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099" w:rsidRDefault="00EF7099"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Pr="00EC3AAC" w:rsidRDefault="00EC3AAC" w:rsidP="00EC3AAC">
      <w:pPr>
        <w:spacing w:before="0" w:beforeAutospacing="0" w:after="0" w:afterAutospacing="0"/>
        <w:jc w:val="center"/>
        <w:outlineLvl w:val="1"/>
        <w:rPr>
          <w:rFonts w:ascii="Calibri" w:eastAsia="Times New Roman" w:hAnsi="Calibri" w:cs="Calibri"/>
          <w:b/>
          <w:bCs/>
          <w:sz w:val="48"/>
          <w:szCs w:val="48"/>
          <w:lang w:eastAsia="fr-FR"/>
        </w:rPr>
      </w:pPr>
      <w:r w:rsidRPr="00EC3AAC">
        <w:rPr>
          <w:rFonts w:ascii="Calibri" w:eastAsia="Times New Roman" w:hAnsi="Calibri" w:cs="Calibri"/>
          <w:b/>
          <w:sz w:val="48"/>
          <w:szCs w:val="48"/>
          <w:lang w:eastAsia="fr-FR"/>
        </w:rPr>
        <w:t>Projet d’établissement 2025/2030</w:t>
      </w: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657620" w:rsidP="00EC3AAC">
      <w:pPr>
        <w:pStyle w:val="NormalWeb"/>
      </w:pPr>
      <w:r w:rsidRPr="00657620">
        <w:rPr>
          <w:noProof/>
        </w:rPr>
        <w:drawing>
          <wp:inline distT="0" distB="0" distL="0" distR="0">
            <wp:extent cx="5276850" cy="5143138"/>
            <wp:effectExtent l="0" t="0" r="0" b="0"/>
            <wp:docPr id="14" name="Image 1" descr="C:\Users\proviseur\Desktop\logo boissy d'anglas bicol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seur\Desktop\logo boissy d'anglas bicolore.png"/>
                    <pic:cNvPicPr>
                      <a:picLocks noChangeAspect="1" noChangeArrowheads="1"/>
                    </pic:cNvPicPr>
                  </pic:nvPicPr>
                  <pic:blipFill>
                    <a:blip r:embed="rId8" cstate="print"/>
                    <a:srcRect/>
                    <a:stretch>
                      <a:fillRect/>
                    </a:stretch>
                  </pic:blipFill>
                  <pic:spPr bwMode="auto">
                    <a:xfrm>
                      <a:off x="0" y="0"/>
                      <a:ext cx="5273084" cy="5139468"/>
                    </a:xfrm>
                    <a:prstGeom prst="rect">
                      <a:avLst/>
                    </a:prstGeom>
                    <a:noFill/>
                    <a:ln w="9525">
                      <a:noFill/>
                      <a:miter lim="800000"/>
                      <a:headEnd/>
                      <a:tailEnd/>
                    </a:ln>
                  </pic:spPr>
                </pic:pic>
              </a:graphicData>
            </a:graphic>
          </wp:inline>
        </w:drawing>
      </w: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F7099" w:rsidRDefault="00EF7099" w:rsidP="00EF7099">
      <w:pPr>
        <w:spacing w:before="0" w:beforeAutospacing="0" w:after="0" w:afterAutospacing="0"/>
        <w:jc w:val="center"/>
        <w:rPr>
          <w:rFonts w:ascii="Calibri" w:eastAsia="Times New Roman" w:hAnsi="Calibri" w:cs="Calibri"/>
          <w:b/>
          <w:sz w:val="36"/>
          <w:szCs w:val="36"/>
          <w:lang w:eastAsia="fr-FR"/>
        </w:rPr>
      </w:pPr>
    </w:p>
    <w:p w:rsidR="00EF7099" w:rsidRPr="00EF7099" w:rsidRDefault="00EF7099" w:rsidP="00EF7099">
      <w:pPr>
        <w:spacing w:before="0" w:beforeAutospacing="0" w:after="0" w:afterAutospacing="0"/>
        <w:jc w:val="center"/>
        <w:rPr>
          <w:rFonts w:ascii="Calibri" w:eastAsia="Times New Roman" w:hAnsi="Calibri" w:cs="Calibri"/>
          <w:b/>
          <w:sz w:val="36"/>
          <w:szCs w:val="36"/>
          <w:lang w:eastAsia="fr-FR"/>
        </w:rPr>
      </w:pPr>
    </w:p>
    <w:p w:rsidR="00EF7099" w:rsidRPr="00256886" w:rsidRDefault="00EF7099" w:rsidP="00EF7099">
      <w:pPr>
        <w:spacing w:after="0"/>
        <w:jc w:val="center"/>
        <w:rPr>
          <w:rFonts w:ascii="Comic Sans MS" w:hAnsi="Comic Sans MS"/>
          <w:sz w:val="24"/>
          <w:szCs w:val="24"/>
        </w:rPr>
      </w:pPr>
      <w:r w:rsidRPr="00256886">
        <w:rPr>
          <w:rFonts w:ascii="Comic Sans MS" w:hAnsi="Comic Sans MS"/>
          <w:sz w:val="24"/>
          <w:szCs w:val="24"/>
        </w:rPr>
        <w:t>« On ne peut apprendre que seul mais c’est plus facile de le faire avec d’autres »</w:t>
      </w:r>
    </w:p>
    <w:p w:rsidR="00EF7099" w:rsidRPr="00256886" w:rsidRDefault="00EF7099" w:rsidP="00EF7099">
      <w:pPr>
        <w:spacing w:after="0"/>
        <w:jc w:val="center"/>
        <w:rPr>
          <w:rFonts w:ascii="Comic Sans MS" w:hAnsi="Comic Sans MS"/>
          <w:sz w:val="24"/>
          <w:szCs w:val="24"/>
        </w:rPr>
      </w:pPr>
      <w:r w:rsidRPr="00256886">
        <w:rPr>
          <w:rFonts w:ascii="Comic Sans MS" w:hAnsi="Comic Sans MS"/>
          <w:sz w:val="24"/>
          <w:szCs w:val="24"/>
        </w:rPr>
        <w:t xml:space="preserve">                                                                                           S. Connac</w:t>
      </w:r>
    </w:p>
    <w:p w:rsidR="00EC3AAC" w:rsidRDefault="00EF7099" w:rsidP="00EF7099">
      <w:pPr>
        <w:spacing w:after="0" w:line="276" w:lineRule="auto"/>
        <w:ind w:left="851" w:right="850" w:hanging="851"/>
        <w:jc w:val="both"/>
        <w:rPr>
          <w:rFonts w:asciiTheme="majorHAnsi" w:hAnsiTheme="majorHAnsi"/>
          <w:sz w:val="24"/>
          <w:szCs w:val="24"/>
        </w:rPr>
      </w:pPr>
      <w:r>
        <w:rPr>
          <w:rFonts w:asciiTheme="majorHAnsi" w:hAnsiTheme="majorHAnsi"/>
          <w:sz w:val="24"/>
          <w:szCs w:val="24"/>
        </w:rPr>
        <w:t xml:space="preserve">           </w:t>
      </w:r>
    </w:p>
    <w:p w:rsidR="00EC3AAC" w:rsidRDefault="00551D88" w:rsidP="00EF7099">
      <w:pPr>
        <w:spacing w:after="0" w:line="276" w:lineRule="auto"/>
        <w:ind w:left="851" w:right="850" w:hanging="851"/>
        <w:jc w:val="both"/>
        <w:rPr>
          <w:rFonts w:asciiTheme="majorHAnsi" w:hAnsiTheme="majorHAnsi"/>
          <w:sz w:val="24"/>
          <w:szCs w:val="24"/>
        </w:rPr>
      </w:pPr>
      <w:r>
        <w:rPr>
          <w:rFonts w:asciiTheme="majorHAnsi" w:hAnsiTheme="majorHAnsi"/>
          <w:sz w:val="24"/>
          <w:szCs w:val="24"/>
        </w:rPr>
        <w:t>Version : juillet 2026</w:t>
      </w:r>
    </w:p>
    <w:p w:rsidR="00EC3AAC" w:rsidRDefault="00EC3AAC" w:rsidP="00EF7099">
      <w:pPr>
        <w:spacing w:after="0" w:line="276" w:lineRule="auto"/>
        <w:ind w:left="851" w:right="850" w:hanging="851"/>
        <w:jc w:val="both"/>
        <w:rPr>
          <w:rFonts w:asciiTheme="majorHAnsi" w:hAnsiTheme="majorHAnsi"/>
          <w:sz w:val="24"/>
          <w:szCs w:val="24"/>
        </w:rPr>
      </w:pPr>
    </w:p>
    <w:p w:rsidR="00EC3AAC" w:rsidRDefault="00EC3AAC" w:rsidP="00EF7099">
      <w:pPr>
        <w:spacing w:after="0" w:line="276" w:lineRule="auto"/>
        <w:ind w:left="851" w:right="850" w:hanging="851"/>
        <w:jc w:val="both"/>
        <w:rPr>
          <w:rFonts w:asciiTheme="majorHAnsi" w:hAnsiTheme="majorHAnsi"/>
          <w:sz w:val="24"/>
          <w:szCs w:val="24"/>
        </w:rPr>
      </w:pPr>
    </w:p>
    <w:p w:rsidR="00EC3AAC" w:rsidRDefault="00EC3AAC" w:rsidP="00EF7099">
      <w:pPr>
        <w:spacing w:after="0" w:line="276" w:lineRule="auto"/>
        <w:ind w:left="851" w:right="850" w:hanging="851"/>
        <w:jc w:val="both"/>
        <w:rPr>
          <w:rFonts w:asciiTheme="majorHAnsi" w:hAnsiTheme="majorHAnsi"/>
          <w:sz w:val="24"/>
          <w:szCs w:val="24"/>
        </w:rPr>
      </w:pPr>
    </w:p>
    <w:p w:rsidR="00EF7099" w:rsidRPr="000B7054" w:rsidRDefault="00EC3AAC" w:rsidP="00EF7099">
      <w:pPr>
        <w:spacing w:after="0" w:line="276" w:lineRule="auto"/>
        <w:ind w:left="851" w:right="850" w:hanging="851"/>
        <w:jc w:val="both"/>
        <w:rPr>
          <w:rFonts w:asciiTheme="majorHAnsi" w:hAnsiTheme="majorHAnsi"/>
          <w:sz w:val="24"/>
          <w:szCs w:val="24"/>
        </w:rPr>
      </w:pPr>
      <w:r>
        <w:rPr>
          <w:rFonts w:asciiTheme="majorHAnsi" w:hAnsiTheme="majorHAnsi"/>
          <w:sz w:val="24"/>
          <w:szCs w:val="24"/>
        </w:rPr>
        <w:t xml:space="preserve">              </w:t>
      </w:r>
      <w:r w:rsidR="00EF7099">
        <w:rPr>
          <w:rFonts w:asciiTheme="majorHAnsi" w:hAnsiTheme="majorHAnsi"/>
          <w:sz w:val="24"/>
          <w:szCs w:val="24"/>
        </w:rPr>
        <w:t xml:space="preserve">      Avant de fêter</w:t>
      </w:r>
      <w:r w:rsidR="00EF7099" w:rsidRPr="000B7054">
        <w:rPr>
          <w:rFonts w:asciiTheme="majorHAnsi" w:hAnsiTheme="majorHAnsi"/>
          <w:sz w:val="24"/>
          <w:szCs w:val="24"/>
        </w:rPr>
        <w:t xml:space="preserve"> nos </w:t>
      </w:r>
      <w:r w:rsidR="00EF7099">
        <w:rPr>
          <w:rFonts w:asciiTheme="majorHAnsi" w:hAnsiTheme="majorHAnsi"/>
          <w:sz w:val="24"/>
          <w:szCs w:val="24"/>
        </w:rPr>
        <w:t>6</w:t>
      </w:r>
      <w:r w:rsidR="00EF7099" w:rsidRPr="000B7054">
        <w:rPr>
          <w:rFonts w:asciiTheme="majorHAnsi" w:hAnsiTheme="majorHAnsi"/>
          <w:sz w:val="24"/>
          <w:szCs w:val="24"/>
        </w:rPr>
        <w:t>0 ans en 20</w:t>
      </w:r>
      <w:r w:rsidR="00EF7099">
        <w:rPr>
          <w:rFonts w:asciiTheme="majorHAnsi" w:hAnsiTheme="majorHAnsi"/>
          <w:sz w:val="24"/>
          <w:szCs w:val="24"/>
        </w:rPr>
        <w:t>25/2026</w:t>
      </w:r>
      <w:r w:rsidR="00EF7099" w:rsidRPr="000B7054">
        <w:rPr>
          <w:rFonts w:asciiTheme="majorHAnsi" w:hAnsiTheme="majorHAnsi"/>
          <w:sz w:val="24"/>
          <w:szCs w:val="24"/>
        </w:rPr>
        <w:t xml:space="preserve">, le travail sur un nouveau projet d’établissement, au </w:t>
      </w:r>
      <w:r w:rsidR="00EF7099">
        <w:rPr>
          <w:rFonts w:asciiTheme="majorHAnsi" w:hAnsiTheme="majorHAnsi"/>
          <w:sz w:val="24"/>
          <w:szCs w:val="24"/>
        </w:rPr>
        <w:t>2</w:t>
      </w:r>
      <w:r w:rsidR="00EF7099" w:rsidRPr="006B1526">
        <w:rPr>
          <w:rFonts w:asciiTheme="majorHAnsi" w:hAnsiTheme="majorHAnsi"/>
          <w:sz w:val="24"/>
          <w:szCs w:val="24"/>
          <w:vertAlign w:val="superscript"/>
        </w:rPr>
        <w:t>nd</w:t>
      </w:r>
      <w:r w:rsidR="00EF7099">
        <w:rPr>
          <w:rFonts w:asciiTheme="majorHAnsi" w:hAnsiTheme="majorHAnsi"/>
          <w:sz w:val="24"/>
          <w:szCs w:val="24"/>
        </w:rPr>
        <w:t xml:space="preserve"> </w:t>
      </w:r>
      <w:r w:rsidR="00EF7099" w:rsidRPr="000B7054">
        <w:rPr>
          <w:rFonts w:asciiTheme="majorHAnsi" w:hAnsiTheme="majorHAnsi"/>
          <w:sz w:val="24"/>
          <w:szCs w:val="24"/>
        </w:rPr>
        <w:t xml:space="preserve"> semestre 20</w:t>
      </w:r>
      <w:r w:rsidR="00EF7099">
        <w:rPr>
          <w:rFonts w:asciiTheme="majorHAnsi" w:hAnsiTheme="majorHAnsi"/>
          <w:sz w:val="24"/>
          <w:szCs w:val="24"/>
        </w:rPr>
        <w:t>24</w:t>
      </w:r>
      <w:r w:rsidR="00EF7099" w:rsidRPr="000B7054">
        <w:rPr>
          <w:rFonts w:asciiTheme="majorHAnsi" w:hAnsiTheme="majorHAnsi"/>
          <w:sz w:val="24"/>
          <w:szCs w:val="24"/>
        </w:rPr>
        <w:t>, a été une très belle occasion de consacrer</w:t>
      </w:r>
      <w:r w:rsidR="00EF7099">
        <w:rPr>
          <w:rFonts w:asciiTheme="majorHAnsi" w:hAnsiTheme="majorHAnsi"/>
          <w:sz w:val="24"/>
          <w:szCs w:val="24"/>
        </w:rPr>
        <w:t>,</w:t>
      </w:r>
      <w:r w:rsidR="00EF7099" w:rsidRPr="000B7054">
        <w:rPr>
          <w:rFonts w:asciiTheme="majorHAnsi" w:hAnsiTheme="majorHAnsi"/>
          <w:sz w:val="24"/>
          <w:szCs w:val="24"/>
        </w:rPr>
        <w:t xml:space="preserve"> avec les personnels, les parents et les élèves</w:t>
      </w:r>
      <w:r w:rsidR="00EF7099">
        <w:rPr>
          <w:rFonts w:asciiTheme="majorHAnsi" w:hAnsiTheme="majorHAnsi"/>
          <w:sz w:val="24"/>
          <w:szCs w:val="24"/>
        </w:rPr>
        <w:t>,</w:t>
      </w:r>
      <w:r w:rsidR="00EF7099" w:rsidRPr="000B7054">
        <w:rPr>
          <w:rFonts w:asciiTheme="majorHAnsi" w:hAnsiTheme="majorHAnsi"/>
          <w:sz w:val="24"/>
          <w:szCs w:val="24"/>
        </w:rPr>
        <w:t xml:space="preserve"> un temps de réflexion commun à l’aune des enjeux éducatifs d’aujourd’hui pour construire le futur au lycée </w:t>
      </w:r>
      <w:r w:rsidR="00EF7099">
        <w:rPr>
          <w:rFonts w:asciiTheme="majorHAnsi" w:hAnsiTheme="majorHAnsi"/>
          <w:sz w:val="24"/>
          <w:szCs w:val="24"/>
        </w:rPr>
        <w:t>Boissy d’Anglas</w:t>
      </w:r>
      <w:r w:rsidR="00EF7099" w:rsidRPr="000B7054">
        <w:rPr>
          <w:rFonts w:asciiTheme="majorHAnsi" w:hAnsiTheme="majorHAnsi"/>
          <w:sz w:val="24"/>
          <w:szCs w:val="24"/>
        </w:rPr>
        <w:t xml:space="preserve">. </w:t>
      </w:r>
    </w:p>
    <w:p w:rsidR="00EF7099" w:rsidRPr="006B1526" w:rsidRDefault="00EF7099" w:rsidP="00EF7099">
      <w:pPr>
        <w:spacing w:after="0" w:line="276" w:lineRule="auto"/>
        <w:ind w:left="851" w:right="850" w:hanging="851"/>
        <w:jc w:val="both"/>
        <w:rPr>
          <w:rFonts w:ascii="Cambria" w:hAnsi="Cambria"/>
          <w:sz w:val="24"/>
          <w:szCs w:val="24"/>
        </w:rPr>
      </w:pPr>
      <w:r w:rsidRPr="000B7054">
        <w:rPr>
          <w:rFonts w:asciiTheme="majorHAnsi" w:hAnsiTheme="majorHAnsi"/>
          <w:sz w:val="24"/>
          <w:szCs w:val="24"/>
        </w:rPr>
        <w:t xml:space="preserve">                      Destiné à donner sens et cohérence aux actions menées, ce </w:t>
      </w:r>
      <w:r>
        <w:rPr>
          <w:rFonts w:asciiTheme="majorHAnsi" w:hAnsiTheme="majorHAnsi"/>
          <w:sz w:val="24"/>
          <w:szCs w:val="24"/>
        </w:rPr>
        <w:t xml:space="preserve">nouveau projet d’établissement </w:t>
      </w:r>
      <w:r w:rsidRPr="000B7054">
        <w:rPr>
          <w:rFonts w:asciiTheme="majorHAnsi" w:hAnsiTheme="majorHAnsi"/>
          <w:sz w:val="24"/>
          <w:szCs w:val="24"/>
        </w:rPr>
        <w:t xml:space="preserve">fixe les éléments de </w:t>
      </w:r>
      <w:r>
        <w:rPr>
          <w:rFonts w:asciiTheme="majorHAnsi" w:hAnsiTheme="majorHAnsi"/>
          <w:sz w:val="24"/>
          <w:szCs w:val="24"/>
        </w:rPr>
        <w:t xml:space="preserve">la </w:t>
      </w:r>
      <w:r w:rsidRPr="000B7054">
        <w:rPr>
          <w:rFonts w:asciiTheme="majorHAnsi" w:hAnsiTheme="majorHAnsi"/>
          <w:sz w:val="24"/>
          <w:szCs w:val="24"/>
        </w:rPr>
        <w:t xml:space="preserve">politique éducative qui guideront notre action durant les cinq années à venir. </w:t>
      </w:r>
      <w:r>
        <w:rPr>
          <w:rFonts w:asciiTheme="majorHAnsi" w:hAnsiTheme="majorHAnsi"/>
          <w:sz w:val="24"/>
          <w:szCs w:val="24"/>
        </w:rPr>
        <w:t>Bâti à partir de l</w:t>
      </w:r>
      <w:r w:rsidRPr="006B1526">
        <w:rPr>
          <w:rFonts w:ascii="Cambria" w:hAnsi="Cambria"/>
          <w:sz w:val="24"/>
          <w:szCs w:val="24"/>
        </w:rPr>
        <w:t xml:space="preserve">a formule </w:t>
      </w:r>
      <w:r w:rsidRPr="006B1526">
        <w:rPr>
          <w:rStyle w:val="lev"/>
          <w:rFonts w:ascii="Cambria" w:hAnsi="Cambria"/>
          <w:sz w:val="24"/>
          <w:szCs w:val="24"/>
        </w:rPr>
        <w:t>« Apprentissage des élèves = Connaissances × Attention × Temps »</w:t>
      </w:r>
      <w:r w:rsidRPr="006B1526">
        <w:rPr>
          <w:rFonts w:ascii="Cambria" w:hAnsi="Cambria"/>
          <w:sz w:val="24"/>
          <w:szCs w:val="24"/>
        </w:rPr>
        <w:t xml:space="preserve"> modélisation simple mais puissante qui permet de comprendre les trois piliers fondamentaux de l'apprentissage. </w:t>
      </w:r>
      <w:r>
        <w:rPr>
          <w:rFonts w:ascii="Cambria" w:hAnsi="Cambria"/>
          <w:sz w:val="24"/>
          <w:szCs w:val="24"/>
        </w:rPr>
        <w:t>Ce</w:t>
      </w:r>
      <w:r w:rsidRPr="006B1526">
        <w:rPr>
          <w:rFonts w:ascii="Cambria" w:hAnsi="Cambria"/>
          <w:sz w:val="24"/>
          <w:szCs w:val="24"/>
        </w:rPr>
        <w:t xml:space="preserve"> n’est pas une formule scientifique au sens strict, mais une </w:t>
      </w:r>
      <w:r w:rsidRPr="006B1526">
        <w:rPr>
          <w:rStyle w:val="lev"/>
          <w:rFonts w:ascii="Cambria" w:hAnsi="Cambria"/>
          <w:sz w:val="24"/>
          <w:szCs w:val="24"/>
        </w:rPr>
        <w:t>métaphore pédagogique</w:t>
      </w:r>
      <w:r w:rsidRPr="006B1526">
        <w:rPr>
          <w:rFonts w:ascii="Cambria" w:hAnsi="Cambria"/>
          <w:sz w:val="24"/>
          <w:szCs w:val="24"/>
        </w:rPr>
        <w:t xml:space="preserve"> </w:t>
      </w:r>
      <w:r>
        <w:rPr>
          <w:rFonts w:ascii="Cambria" w:hAnsi="Cambria"/>
          <w:sz w:val="24"/>
          <w:szCs w:val="24"/>
        </w:rPr>
        <w:t>que nous utiliserons pour</w:t>
      </w:r>
      <w:r w:rsidRPr="006B1526">
        <w:rPr>
          <w:rFonts w:ascii="Cambria" w:hAnsi="Cambria"/>
          <w:sz w:val="24"/>
          <w:szCs w:val="24"/>
        </w:rPr>
        <w:t xml:space="preserve"> guider les pratiques d’enseignement et d’apprentissage.</w:t>
      </w:r>
    </w:p>
    <w:p w:rsidR="00EF7099" w:rsidRPr="000B7054" w:rsidRDefault="00EF7099" w:rsidP="00EF7099">
      <w:pPr>
        <w:spacing w:after="0" w:line="276" w:lineRule="auto"/>
        <w:ind w:left="851" w:right="850" w:hanging="851"/>
        <w:jc w:val="both"/>
        <w:rPr>
          <w:rFonts w:asciiTheme="majorHAnsi" w:hAnsiTheme="majorHAnsi"/>
          <w:sz w:val="24"/>
          <w:szCs w:val="24"/>
        </w:rPr>
      </w:pPr>
      <w:r w:rsidRPr="000B7054">
        <w:rPr>
          <w:rFonts w:asciiTheme="majorHAnsi" w:hAnsiTheme="majorHAnsi"/>
          <w:sz w:val="24"/>
          <w:szCs w:val="24"/>
        </w:rPr>
        <w:t xml:space="preserve">                     Chaque axe est présenté de manière toujours identique après analyse de nos performances et consultation des élèves, parents et personnels : ce qui fonctionne, ce qui peut être amélioré et les nouvelles pistes à explorer. Bien entendu, il faudra, pendant les 5 prochaines années, ne pas hésiter à adapter notre projet d’établissement pour être au plus près des besoins de nos élèves. </w:t>
      </w:r>
    </w:p>
    <w:p w:rsidR="00EF7099" w:rsidRPr="000B7054" w:rsidRDefault="00EF7099" w:rsidP="00EF7099">
      <w:pPr>
        <w:spacing w:after="0" w:line="276" w:lineRule="auto"/>
        <w:ind w:left="851" w:right="850" w:hanging="851"/>
        <w:jc w:val="both"/>
        <w:rPr>
          <w:rFonts w:asciiTheme="majorHAnsi" w:hAnsiTheme="majorHAnsi"/>
          <w:sz w:val="24"/>
          <w:szCs w:val="24"/>
        </w:rPr>
      </w:pPr>
      <w:r w:rsidRPr="000B7054">
        <w:rPr>
          <w:rFonts w:asciiTheme="majorHAnsi" w:hAnsiTheme="majorHAnsi"/>
          <w:sz w:val="24"/>
          <w:szCs w:val="24"/>
        </w:rPr>
        <w:t xml:space="preserve">                     J’invite donc parents, élèves et personnels à s’emparer de leur projet d’établissement pour que se concrétise davantage encore ce qui en fait le cœur : la volonté de mobiliser l’ensemble des ressources disponibles pour accompagner au mieux chaque élève</w:t>
      </w:r>
      <w:r>
        <w:rPr>
          <w:rFonts w:asciiTheme="majorHAnsi" w:hAnsiTheme="majorHAnsi"/>
          <w:sz w:val="24"/>
          <w:szCs w:val="24"/>
        </w:rPr>
        <w:t xml:space="preserve"> vers l’excellence c'est-à-dire  atteindre son plus haut potentiel</w:t>
      </w:r>
      <w:r w:rsidRPr="000B7054">
        <w:rPr>
          <w:rFonts w:asciiTheme="majorHAnsi" w:hAnsiTheme="majorHAnsi"/>
          <w:sz w:val="24"/>
          <w:szCs w:val="24"/>
        </w:rPr>
        <w:t xml:space="preserve"> et contribuer ainsi à sa réussite scolaire, à son bien-être et à son épanouissement personnel.</w:t>
      </w:r>
    </w:p>
    <w:p w:rsidR="00EF7099" w:rsidRDefault="00EF7099" w:rsidP="00EF7099">
      <w:pPr>
        <w:spacing w:after="0" w:line="276" w:lineRule="auto"/>
        <w:ind w:left="851" w:right="850" w:hanging="851"/>
        <w:jc w:val="both"/>
      </w:pPr>
    </w:p>
    <w:p w:rsidR="00EF7099" w:rsidRDefault="00EF7099" w:rsidP="00EF7099">
      <w:pPr>
        <w:spacing w:after="0" w:line="276" w:lineRule="auto"/>
        <w:ind w:left="851" w:right="850" w:hanging="851"/>
        <w:jc w:val="both"/>
      </w:pPr>
    </w:p>
    <w:p w:rsidR="00EF7099" w:rsidRPr="000B7054" w:rsidRDefault="00EF7099" w:rsidP="00EF7099">
      <w:pPr>
        <w:spacing w:after="0" w:line="276" w:lineRule="auto"/>
        <w:ind w:left="851" w:right="850" w:hanging="851"/>
        <w:jc w:val="right"/>
        <w:rPr>
          <w:rFonts w:asciiTheme="majorHAnsi" w:hAnsiTheme="majorHAnsi"/>
        </w:rPr>
      </w:pPr>
      <w:r w:rsidRPr="000B7054">
        <w:rPr>
          <w:rFonts w:asciiTheme="majorHAnsi" w:hAnsiTheme="majorHAnsi"/>
        </w:rPr>
        <w:t>J. Pierre Pinto, Proviseur</w:t>
      </w:r>
    </w:p>
    <w:p w:rsidR="00EF7099" w:rsidRPr="000B7054" w:rsidRDefault="00EF7099" w:rsidP="00EF7099">
      <w:pPr>
        <w:spacing w:after="0" w:line="276" w:lineRule="auto"/>
        <w:ind w:left="851" w:right="850" w:hanging="851"/>
        <w:jc w:val="right"/>
        <w:rPr>
          <w:rFonts w:asciiTheme="majorHAnsi" w:hAnsiTheme="majorHAnsi"/>
        </w:rPr>
      </w:pPr>
      <w:r w:rsidRPr="000B7054">
        <w:rPr>
          <w:rFonts w:asciiTheme="majorHAnsi" w:hAnsiTheme="majorHAnsi"/>
        </w:rPr>
        <w:t>Jui</w:t>
      </w:r>
      <w:r>
        <w:rPr>
          <w:rFonts w:asciiTheme="majorHAnsi" w:hAnsiTheme="majorHAnsi"/>
        </w:rPr>
        <w:t>llet</w:t>
      </w:r>
      <w:r w:rsidRPr="000B7054">
        <w:rPr>
          <w:rFonts w:asciiTheme="majorHAnsi" w:hAnsiTheme="majorHAnsi"/>
        </w:rPr>
        <w:t xml:space="preserve"> </w:t>
      </w:r>
      <w:r>
        <w:rPr>
          <w:rFonts w:asciiTheme="majorHAnsi" w:hAnsiTheme="majorHAnsi"/>
        </w:rPr>
        <w:t>2025</w:t>
      </w:r>
    </w:p>
    <w:p w:rsidR="00EF7099" w:rsidRDefault="00EF7099"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C3AAC" w:rsidRDefault="00EC3AAC" w:rsidP="0034716E">
      <w:pPr>
        <w:spacing w:before="0" w:beforeAutospacing="0" w:after="0" w:afterAutospacing="0"/>
        <w:outlineLvl w:val="1"/>
        <w:rPr>
          <w:rFonts w:ascii="Calibri" w:eastAsia="Times New Roman" w:hAnsi="Calibri" w:cs="Calibri"/>
          <w:b/>
          <w:bCs/>
          <w:sz w:val="28"/>
          <w:szCs w:val="28"/>
          <w:lang w:eastAsia="fr-FR"/>
        </w:rPr>
      </w:pPr>
    </w:p>
    <w:p w:rsidR="00EF7099" w:rsidRDefault="00EF7099" w:rsidP="0034716E">
      <w:pPr>
        <w:spacing w:before="0" w:beforeAutospacing="0" w:after="0" w:afterAutospacing="0"/>
        <w:outlineLvl w:val="1"/>
        <w:rPr>
          <w:rFonts w:ascii="Calibri" w:eastAsia="Times New Roman" w:hAnsi="Calibri" w:cs="Calibri"/>
          <w:b/>
          <w:bCs/>
          <w:sz w:val="28"/>
          <w:szCs w:val="28"/>
          <w:lang w:eastAsia="fr-FR"/>
        </w:rPr>
      </w:pPr>
    </w:p>
    <w:p w:rsidR="0034716E" w:rsidRPr="0034716E" w:rsidRDefault="0034716E" w:rsidP="0034716E">
      <w:pPr>
        <w:spacing w:before="0" w:beforeAutospacing="0" w:after="0" w:afterAutospacing="0"/>
        <w:outlineLvl w:val="1"/>
        <w:rPr>
          <w:rFonts w:ascii="Calibri" w:eastAsia="Times New Roman" w:hAnsi="Calibri" w:cs="Calibri"/>
          <w:b/>
          <w:bCs/>
          <w:sz w:val="28"/>
          <w:szCs w:val="28"/>
          <w:lang w:eastAsia="fr-FR"/>
        </w:rPr>
      </w:pPr>
      <w:r w:rsidRPr="00EF7099">
        <w:rPr>
          <w:rFonts w:ascii="Calibri" w:eastAsia="Times New Roman" w:hAnsi="Calibri" w:cs="Calibri"/>
          <w:b/>
          <w:bCs/>
          <w:sz w:val="28"/>
          <w:szCs w:val="28"/>
          <w:lang w:eastAsia="fr-FR"/>
        </w:rPr>
        <w:t>AXE 1 : CONNAISSANCE</w:t>
      </w:r>
    </w:p>
    <w:p w:rsidR="0034716E" w:rsidRPr="0034716E" w:rsidRDefault="0034716E" w:rsidP="0034716E">
      <w:pPr>
        <w:spacing w:before="0" w:beforeAutospacing="0" w:after="0" w:afterAutospacing="0"/>
        <w:rPr>
          <w:rFonts w:ascii="Calibri" w:eastAsia="Times New Roman" w:hAnsi="Calibri" w:cs="Calibri"/>
          <w:lang w:eastAsia="fr-FR"/>
        </w:rPr>
      </w:pPr>
      <w:r w:rsidRPr="00B0610A">
        <w:rPr>
          <w:rFonts w:ascii="Calibri" w:eastAsia="Times New Roman" w:hAnsi="Calibri" w:cs="Calibri"/>
          <w:i/>
          <w:iCs/>
          <w:lang w:eastAsia="fr-FR"/>
        </w:rPr>
        <w:t>Développer les savoirs, compétences, parcours et culture des élèves, en lien avec leurs projets d’avenir.</w:t>
      </w:r>
    </w:p>
    <w:p w:rsidR="0034716E" w:rsidRPr="00B0610A" w:rsidRDefault="0034716E" w:rsidP="0034716E">
      <w:pPr>
        <w:spacing w:before="0" w:beforeAutospacing="0" w:after="0" w:afterAutospacing="0"/>
        <w:outlineLvl w:val="2"/>
        <w:rPr>
          <w:rFonts w:ascii="Calibri" w:eastAsia="Times New Roman" w:hAnsi="Calibri" w:cs="Calibri"/>
          <w:b/>
          <w:bCs/>
          <w:sz w:val="27"/>
          <w:szCs w:val="27"/>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1.1 Orientation et ambition scolaire</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B0610A">
        <w:rPr>
          <w:rFonts w:ascii="Calibri" w:eastAsia="Times New Roman" w:hAnsi="Calibri" w:cs="Calibri"/>
          <w:b/>
          <w:bCs/>
          <w:lang w:eastAsia="fr-FR"/>
        </w:rPr>
        <w:t xml:space="preserve">- </w:t>
      </w:r>
      <w:r w:rsidR="0034716E" w:rsidRPr="0034716E">
        <w:rPr>
          <w:rFonts w:ascii="Calibri" w:eastAsia="Times New Roman" w:hAnsi="Calibri" w:cs="Calibri"/>
          <w:b/>
          <w:bCs/>
          <w:lang w:eastAsia="fr-FR"/>
        </w:rPr>
        <w:t>Ce qui fonctionne</w:t>
      </w:r>
    </w:p>
    <w:p w:rsidR="0034716E" w:rsidRPr="0034716E" w:rsidRDefault="0034716E" w:rsidP="0034716E">
      <w:pPr>
        <w:numPr>
          <w:ilvl w:val="0"/>
          <w:numId w:val="1"/>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Mur de l’orientation (actualisé régulièrement par les élèves et la vie scolaire).</w:t>
      </w:r>
    </w:p>
    <w:p w:rsidR="0034716E" w:rsidRPr="0034716E" w:rsidRDefault="0034716E" w:rsidP="0034716E">
      <w:pPr>
        <w:numPr>
          <w:ilvl w:val="0"/>
          <w:numId w:val="1"/>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Partenariats efficaces avec les structures de l’enseignement supérieur (universités, écoles, salons, anciens élèves…).</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B0610A">
        <w:rPr>
          <w:rFonts w:ascii="Calibri" w:eastAsia="Times New Roman" w:hAnsi="Calibri" w:cs="Calibri"/>
          <w:b/>
          <w:bCs/>
          <w:lang w:eastAsia="fr-FR"/>
        </w:rPr>
        <w:t>-</w:t>
      </w:r>
      <w:r w:rsidR="0034716E" w:rsidRPr="0034716E">
        <w:rPr>
          <w:rFonts w:ascii="Calibri" w:eastAsia="Times New Roman" w:hAnsi="Calibri" w:cs="Calibri"/>
          <w:b/>
          <w:bCs/>
          <w:lang w:eastAsia="fr-FR"/>
        </w:rPr>
        <w:t>Ce qui peut être amélioré</w:t>
      </w:r>
    </w:p>
    <w:p w:rsidR="0034716E" w:rsidRPr="0034716E" w:rsidRDefault="0034716E" w:rsidP="0034716E">
      <w:pPr>
        <w:numPr>
          <w:ilvl w:val="0"/>
          <w:numId w:val="2"/>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Meilleure information sur les </w:t>
      </w:r>
      <w:r w:rsidRPr="00B0610A">
        <w:rPr>
          <w:rFonts w:ascii="Calibri" w:eastAsia="Times New Roman" w:hAnsi="Calibri" w:cs="Calibri"/>
          <w:b/>
          <w:bCs/>
          <w:lang w:eastAsia="fr-FR"/>
        </w:rPr>
        <w:t>cursus spécifiques</w:t>
      </w:r>
      <w:r w:rsidRPr="0034716E">
        <w:rPr>
          <w:rFonts w:ascii="Calibri" w:eastAsia="Times New Roman" w:hAnsi="Calibri" w:cs="Calibri"/>
          <w:lang w:eastAsia="fr-FR"/>
        </w:rPr>
        <w:t xml:space="preserve"> (CPGE, filières sélectives, doubles licences, BUT, formations à l’international…).</w:t>
      </w:r>
    </w:p>
    <w:p w:rsidR="0034716E" w:rsidRPr="0034716E" w:rsidRDefault="0034716E" w:rsidP="0034716E">
      <w:pPr>
        <w:numPr>
          <w:ilvl w:val="0"/>
          <w:numId w:val="2"/>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Valorisation explicite de la </w:t>
      </w:r>
      <w:r w:rsidRPr="00B0610A">
        <w:rPr>
          <w:rFonts w:ascii="Calibri" w:eastAsia="Times New Roman" w:hAnsi="Calibri" w:cs="Calibri"/>
          <w:b/>
          <w:bCs/>
          <w:lang w:eastAsia="fr-FR"/>
        </w:rPr>
        <w:t>voie technologique et professionnelle</w:t>
      </w:r>
      <w:r w:rsidRPr="0034716E">
        <w:rPr>
          <w:rFonts w:ascii="Calibri" w:eastAsia="Times New Roman" w:hAnsi="Calibri" w:cs="Calibri"/>
          <w:lang w:eastAsia="fr-FR"/>
        </w:rPr>
        <w:t xml:space="preserve"> dans les supports d’information, interventions, témoignages d’élèves et anciens.</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B0610A">
        <w:rPr>
          <w:rFonts w:ascii="Calibri" w:eastAsia="Times New Roman" w:hAnsi="Calibri"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34716E">
      <w:pPr>
        <w:numPr>
          <w:ilvl w:val="0"/>
          <w:numId w:val="3"/>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Formaliser le </w:t>
      </w:r>
      <w:r w:rsidRPr="00B0610A">
        <w:rPr>
          <w:rFonts w:ascii="Calibri" w:eastAsia="Times New Roman" w:hAnsi="Calibri" w:cs="Calibri"/>
          <w:b/>
          <w:bCs/>
          <w:lang w:eastAsia="fr-FR"/>
        </w:rPr>
        <w:t>Parcours Avenir</w:t>
      </w:r>
      <w:r w:rsidRPr="0034716E">
        <w:rPr>
          <w:rFonts w:ascii="Calibri" w:eastAsia="Times New Roman" w:hAnsi="Calibri" w:cs="Calibri"/>
          <w:lang w:eastAsia="fr-FR"/>
        </w:rPr>
        <w:t xml:space="preserve"> </w:t>
      </w:r>
    </w:p>
    <w:p w:rsidR="0034716E" w:rsidRPr="0034716E" w:rsidRDefault="0034716E" w:rsidP="00B0610A">
      <w:pPr>
        <w:numPr>
          <w:ilvl w:val="0"/>
          <w:numId w:val="3"/>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Organiser une </w:t>
      </w:r>
      <w:r w:rsidRPr="00B0610A">
        <w:rPr>
          <w:rFonts w:ascii="Calibri" w:eastAsia="Times New Roman" w:hAnsi="Calibri" w:cs="Calibri"/>
          <w:b/>
          <w:bCs/>
          <w:lang w:eastAsia="fr-FR"/>
        </w:rPr>
        <w:t>journée "Ambition orientation"</w:t>
      </w:r>
      <w:r w:rsidRPr="0034716E">
        <w:rPr>
          <w:rFonts w:ascii="Calibri" w:eastAsia="Times New Roman" w:hAnsi="Calibri" w:cs="Calibri"/>
          <w:lang w:eastAsia="fr-FR"/>
        </w:rPr>
        <w:t xml:space="preserve"> (témoignages, ateliers, rencontres)</w:t>
      </w:r>
    </w:p>
    <w:p w:rsidR="0034716E" w:rsidRPr="0034716E" w:rsidRDefault="0034716E" w:rsidP="0034716E">
      <w:pPr>
        <w:spacing w:before="0" w:beforeAutospacing="0" w:after="0" w:afterAutospacing="0"/>
        <w:rPr>
          <w:rFonts w:ascii="Calibri" w:eastAsia="Times New Roman" w:hAnsi="Calibri" w:cs="Calibri"/>
          <w:sz w:val="24"/>
          <w:szCs w:val="24"/>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1.2 Dispositifs pédagogiques intégrés pour renforcer les acquis scolaires</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Ce qui fonctionne</w:t>
      </w:r>
    </w:p>
    <w:p w:rsidR="0034716E" w:rsidRDefault="0034716E" w:rsidP="00A618FB">
      <w:pPr>
        <w:numPr>
          <w:ilvl w:val="0"/>
          <w:numId w:val="4"/>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Équipe pédagogique engagée, disponible, et à l’écoute des besoins spécifiques.</w:t>
      </w:r>
    </w:p>
    <w:p w:rsidR="00062E32" w:rsidRDefault="00062E32" w:rsidP="00A618FB">
      <w:pPr>
        <w:numPr>
          <w:ilvl w:val="0"/>
          <w:numId w:val="4"/>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Dédoublement en français (2</w:t>
      </w:r>
      <w:r w:rsidRPr="00062E32">
        <w:rPr>
          <w:rFonts w:ascii="Calibri" w:eastAsia="Times New Roman" w:hAnsi="Calibri" w:cs="Calibri"/>
          <w:vertAlign w:val="superscript"/>
          <w:lang w:eastAsia="fr-FR"/>
        </w:rPr>
        <w:t>nde</w:t>
      </w:r>
      <w:r>
        <w:rPr>
          <w:rFonts w:ascii="Calibri" w:eastAsia="Times New Roman" w:hAnsi="Calibri" w:cs="Calibri"/>
          <w:lang w:eastAsia="fr-FR"/>
        </w:rPr>
        <w:t xml:space="preserve"> et 1</w:t>
      </w:r>
      <w:r w:rsidRPr="00062E32">
        <w:rPr>
          <w:rFonts w:ascii="Calibri" w:eastAsia="Times New Roman" w:hAnsi="Calibri" w:cs="Calibri"/>
          <w:vertAlign w:val="superscript"/>
          <w:lang w:eastAsia="fr-FR"/>
        </w:rPr>
        <w:t>ère</w:t>
      </w:r>
      <w:r>
        <w:rPr>
          <w:rFonts w:ascii="Calibri" w:eastAsia="Times New Roman" w:hAnsi="Calibri" w:cs="Calibri"/>
          <w:lang w:eastAsia="fr-FR"/>
        </w:rPr>
        <w:t>) et mathématiques en 2</w:t>
      </w:r>
      <w:r w:rsidRPr="00062E32">
        <w:rPr>
          <w:rFonts w:ascii="Calibri" w:eastAsia="Times New Roman" w:hAnsi="Calibri" w:cs="Calibri"/>
          <w:vertAlign w:val="superscript"/>
          <w:lang w:eastAsia="fr-FR"/>
        </w:rPr>
        <w:t>nde</w:t>
      </w:r>
      <w:r>
        <w:rPr>
          <w:rFonts w:ascii="Calibri" w:eastAsia="Times New Roman" w:hAnsi="Calibri" w:cs="Calibri"/>
          <w:lang w:eastAsia="fr-FR"/>
        </w:rPr>
        <w:t xml:space="preserve"> </w:t>
      </w:r>
    </w:p>
    <w:p w:rsidR="005D7DE5" w:rsidRPr="009C59AA" w:rsidRDefault="005D7DE5" w:rsidP="00A618FB">
      <w:pPr>
        <w:numPr>
          <w:ilvl w:val="0"/>
          <w:numId w:val="4"/>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Classes prépa (médecine, sciences po Paris, Math sup) intégrées à la DHG ou aidées par le Rectorat.</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Ce qui doit être amélioré</w:t>
      </w:r>
    </w:p>
    <w:p w:rsidR="0034716E" w:rsidRPr="0034716E" w:rsidRDefault="0034716E" w:rsidP="00A618FB">
      <w:pPr>
        <w:numPr>
          <w:ilvl w:val="0"/>
          <w:numId w:val="5"/>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Renforcer l’</w:t>
      </w:r>
      <w:r w:rsidRPr="00143E55">
        <w:rPr>
          <w:rFonts w:ascii="Calibri" w:eastAsia="Times New Roman" w:hAnsi="Calibri" w:cs="Calibri"/>
          <w:b/>
          <w:bCs/>
          <w:lang w:eastAsia="fr-FR"/>
        </w:rPr>
        <w:t>accompagnement personnalisé</w:t>
      </w:r>
      <w:r w:rsidR="00B0610A" w:rsidRPr="00143E55">
        <w:rPr>
          <w:rFonts w:ascii="Calibri" w:eastAsia="Times New Roman" w:hAnsi="Calibri" w:cs="Calibri"/>
          <w:lang w:eastAsia="fr-FR"/>
        </w:rPr>
        <w:t xml:space="preserve"> notamment en 2</w:t>
      </w:r>
      <w:r w:rsidR="00B0610A" w:rsidRPr="00143E55">
        <w:rPr>
          <w:rFonts w:ascii="Calibri" w:eastAsia="Times New Roman" w:hAnsi="Calibri" w:cs="Calibri"/>
          <w:vertAlign w:val="superscript"/>
          <w:lang w:eastAsia="fr-FR"/>
        </w:rPr>
        <w:t>nde</w:t>
      </w:r>
      <w:r w:rsidR="00B0610A" w:rsidRPr="00143E55">
        <w:rPr>
          <w:rFonts w:ascii="Calibri" w:eastAsia="Times New Roman" w:hAnsi="Calibri" w:cs="Calibri"/>
          <w:lang w:eastAsia="fr-FR"/>
        </w:rPr>
        <w:t>.</w:t>
      </w:r>
    </w:p>
    <w:p w:rsidR="0034716E" w:rsidRPr="0034716E" w:rsidRDefault="0034716E" w:rsidP="00A618FB">
      <w:pPr>
        <w:numPr>
          <w:ilvl w:val="0"/>
          <w:numId w:val="5"/>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Expérimenter une </w:t>
      </w:r>
      <w:r w:rsidRPr="00143E55">
        <w:rPr>
          <w:rFonts w:ascii="Calibri" w:eastAsia="Times New Roman" w:hAnsi="Calibri" w:cs="Calibri"/>
          <w:b/>
          <w:bCs/>
          <w:lang w:eastAsia="fr-FR"/>
        </w:rPr>
        <w:t>neuro-classe</w:t>
      </w:r>
      <w:r w:rsidRPr="0034716E">
        <w:rPr>
          <w:rFonts w:ascii="Calibri" w:eastAsia="Times New Roman" w:hAnsi="Calibri" w:cs="Calibri"/>
          <w:lang w:eastAsia="fr-FR"/>
        </w:rPr>
        <w:t xml:space="preserve"> (apports des sciences cognitives</w:t>
      </w:r>
      <w:r w:rsidR="00B0610A" w:rsidRPr="00143E55">
        <w:rPr>
          <w:rFonts w:ascii="Calibri" w:eastAsia="Times New Roman" w:hAnsi="Calibri" w:cs="Calibri"/>
          <w:lang w:eastAsia="fr-FR"/>
        </w:rPr>
        <w:t>)</w:t>
      </w:r>
      <w:r w:rsidRPr="0034716E">
        <w:rPr>
          <w:rFonts w:ascii="Calibri" w:eastAsia="Times New Roman" w:hAnsi="Calibri" w:cs="Calibri"/>
          <w:lang w:eastAsia="fr-FR"/>
        </w:rPr>
        <w:t>.</w:t>
      </w:r>
    </w:p>
    <w:p w:rsidR="0034716E" w:rsidRPr="0034716E" w:rsidRDefault="0034716E" w:rsidP="00A618FB">
      <w:pPr>
        <w:numPr>
          <w:ilvl w:val="0"/>
          <w:numId w:val="5"/>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Améliorer la </w:t>
      </w:r>
      <w:r w:rsidRPr="00143E55">
        <w:rPr>
          <w:rFonts w:ascii="Calibri" w:eastAsia="Times New Roman" w:hAnsi="Calibri" w:cs="Calibri"/>
          <w:b/>
          <w:bCs/>
          <w:lang w:eastAsia="fr-FR"/>
        </w:rPr>
        <w:t>prise en charge des élèves éloignés</w:t>
      </w:r>
      <w:r w:rsidRPr="0034716E">
        <w:rPr>
          <w:rFonts w:ascii="Calibri" w:eastAsia="Times New Roman" w:hAnsi="Calibri" w:cs="Calibri"/>
          <w:lang w:eastAsia="fr-FR"/>
        </w:rPr>
        <w:t xml:space="preserve"> (internat, partenariats avec hébergements, espace de travail dédié).</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 xml:space="preserve">- </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6"/>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Créer des </w:t>
      </w:r>
      <w:r w:rsidRPr="00143E55">
        <w:rPr>
          <w:rFonts w:ascii="Calibri" w:eastAsia="Times New Roman" w:hAnsi="Calibri" w:cs="Calibri"/>
          <w:b/>
          <w:bCs/>
          <w:lang w:eastAsia="fr-FR"/>
        </w:rPr>
        <w:t>espaces modulables</w:t>
      </w:r>
      <w:r w:rsidRPr="0034716E">
        <w:rPr>
          <w:rFonts w:ascii="Calibri" w:eastAsia="Times New Roman" w:hAnsi="Calibri" w:cs="Calibri"/>
          <w:lang w:eastAsia="fr-FR"/>
        </w:rPr>
        <w:t xml:space="preserve"> de travail collectif (îlots, mobilier flexible).</w:t>
      </w:r>
    </w:p>
    <w:p w:rsidR="0034716E" w:rsidRPr="0034716E" w:rsidRDefault="0034716E" w:rsidP="00A618FB">
      <w:pPr>
        <w:numPr>
          <w:ilvl w:val="0"/>
          <w:numId w:val="6"/>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Développer la </w:t>
      </w:r>
      <w:r w:rsidRPr="00143E55">
        <w:rPr>
          <w:rFonts w:ascii="Calibri" w:eastAsia="Times New Roman" w:hAnsi="Calibri" w:cs="Calibri"/>
          <w:b/>
          <w:bCs/>
          <w:lang w:eastAsia="fr-FR"/>
        </w:rPr>
        <w:t>fluence en lecture</w:t>
      </w:r>
      <w:r w:rsidRPr="0034716E">
        <w:rPr>
          <w:rFonts w:ascii="Calibri" w:eastAsia="Times New Roman" w:hAnsi="Calibri" w:cs="Calibri"/>
          <w:lang w:eastAsia="fr-FR"/>
        </w:rPr>
        <w:t>, notamment en 2nde.</w:t>
      </w:r>
    </w:p>
    <w:p w:rsidR="0034716E" w:rsidRPr="0034716E" w:rsidRDefault="0034716E" w:rsidP="00A618FB">
      <w:pPr>
        <w:numPr>
          <w:ilvl w:val="0"/>
          <w:numId w:val="6"/>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Travailler l’</w:t>
      </w:r>
      <w:r w:rsidRPr="00143E55">
        <w:rPr>
          <w:rFonts w:ascii="Calibri" w:eastAsia="Times New Roman" w:hAnsi="Calibri" w:cs="Calibri"/>
          <w:b/>
          <w:bCs/>
          <w:lang w:eastAsia="fr-FR"/>
        </w:rPr>
        <w:t>oralité</w:t>
      </w:r>
      <w:r w:rsidRPr="0034716E">
        <w:rPr>
          <w:rFonts w:ascii="Calibri" w:eastAsia="Times New Roman" w:hAnsi="Calibri" w:cs="Calibri"/>
          <w:lang w:eastAsia="fr-FR"/>
        </w:rPr>
        <w:t xml:space="preserve"> de manière transversale (présentations, débats, évaluations orales…).</w:t>
      </w:r>
    </w:p>
    <w:p w:rsidR="0034716E" w:rsidRPr="00143E55" w:rsidRDefault="0034716E" w:rsidP="0034716E">
      <w:pPr>
        <w:spacing w:before="0" w:beforeAutospacing="0" w:after="0" w:afterAutospacing="0"/>
        <w:outlineLvl w:val="2"/>
        <w:rPr>
          <w:rFonts w:ascii="Calibri" w:eastAsia="Times New Roman" w:hAnsi="Calibri" w:cs="Calibri"/>
          <w:b/>
          <w:bCs/>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1.3 Éducation culturelle et artistique ambitieuse</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Ce qui fonctionne</w:t>
      </w:r>
    </w:p>
    <w:p w:rsidR="0034716E" w:rsidRDefault="0034716E" w:rsidP="00A618FB">
      <w:pPr>
        <w:numPr>
          <w:ilvl w:val="0"/>
          <w:numId w:val="7"/>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Projets artistiques variés et fédérateurs menés par l’équipe pédagogique (théâtre, musique, arts plastiques, etc.).</w:t>
      </w:r>
    </w:p>
    <w:p w:rsidR="00343552" w:rsidRPr="0034716E" w:rsidRDefault="00343552" w:rsidP="00A618FB">
      <w:pPr>
        <w:numPr>
          <w:ilvl w:val="0"/>
          <w:numId w:val="7"/>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Partenariat avec la MJC</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Ce qui peut être amélioré</w:t>
      </w:r>
    </w:p>
    <w:p w:rsidR="0034716E" w:rsidRPr="0034716E" w:rsidRDefault="0034716E" w:rsidP="00A618FB">
      <w:pPr>
        <w:numPr>
          <w:ilvl w:val="0"/>
          <w:numId w:val="8"/>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Augmenter les </w:t>
      </w:r>
      <w:r w:rsidRPr="00143E55">
        <w:rPr>
          <w:rFonts w:ascii="Calibri" w:eastAsia="Times New Roman" w:hAnsi="Calibri" w:cs="Calibri"/>
          <w:b/>
          <w:bCs/>
          <w:lang w:eastAsia="fr-FR"/>
        </w:rPr>
        <w:t>rencontres avec les œuvres et les artistes</w:t>
      </w:r>
      <w:r w:rsidRPr="0034716E">
        <w:rPr>
          <w:rFonts w:ascii="Calibri" w:eastAsia="Times New Roman" w:hAnsi="Calibri" w:cs="Calibri"/>
          <w:lang w:eastAsia="fr-FR"/>
        </w:rPr>
        <w:t xml:space="preserve"> (musées, spectacles vivants, visites culturelles).</w:t>
      </w:r>
    </w:p>
    <w:p w:rsidR="0034716E" w:rsidRPr="0034716E" w:rsidRDefault="0034716E" w:rsidP="00A618FB">
      <w:pPr>
        <w:numPr>
          <w:ilvl w:val="0"/>
          <w:numId w:val="8"/>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Mieux diffuser l’</w:t>
      </w:r>
      <w:r w:rsidRPr="00143E55">
        <w:rPr>
          <w:rFonts w:ascii="Calibri" w:eastAsia="Times New Roman" w:hAnsi="Calibri" w:cs="Calibri"/>
          <w:b/>
          <w:bCs/>
          <w:lang w:eastAsia="fr-FR"/>
        </w:rPr>
        <w:t>actualité culturelle</w:t>
      </w:r>
      <w:r w:rsidRPr="0034716E">
        <w:rPr>
          <w:rFonts w:ascii="Calibri" w:eastAsia="Times New Roman" w:hAnsi="Calibri" w:cs="Calibri"/>
          <w:lang w:eastAsia="fr-FR"/>
        </w:rPr>
        <w:t xml:space="preserve"> locale et nationale (écrans, journaux, podcast du lycée...).</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9"/>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Création de </w:t>
      </w:r>
      <w:r w:rsidRPr="00143E55">
        <w:rPr>
          <w:rFonts w:ascii="Calibri" w:eastAsia="Times New Roman" w:hAnsi="Calibri" w:cs="Calibri"/>
          <w:b/>
          <w:bCs/>
          <w:lang w:eastAsia="fr-FR"/>
        </w:rPr>
        <w:t>clubs artistiques</w:t>
      </w:r>
      <w:r w:rsidRPr="0034716E">
        <w:rPr>
          <w:rFonts w:ascii="Calibri" w:eastAsia="Times New Roman" w:hAnsi="Calibri" w:cs="Calibri"/>
          <w:lang w:eastAsia="fr-FR"/>
        </w:rPr>
        <w:t xml:space="preserve"> pendant la pause méridienne (théâtre, dessin, photo, écriture…).</w:t>
      </w:r>
    </w:p>
    <w:p w:rsidR="0034716E" w:rsidRPr="0034716E" w:rsidRDefault="0034716E" w:rsidP="00A618FB">
      <w:pPr>
        <w:numPr>
          <w:ilvl w:val="0"/>
          <w:numId w:val="9"/>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Mise en place d’une </w:t>
      </w:r>
      <w:r w:rsidRPr="00143E55">
        <w:rPr>
          <w:rFonts w:ascii="Calibri" w:eastAsia="Times New Roman" w:hAnsi="Calibri" w:cs="Calibri"/>
          <w:b/>
          <w:bCs/>
          <w:lang w:eastAsia="fr-FR"/>
        </w:rPr>
        <w:t>saison culturelle du lycée</w:t>
      </w:r>
      <w:r w:rsidRPr="0034716E">
        <w:rPr>
          <w:rFonts w:ascii="Calibri" w:eastAsia="Times New Roman" w:hAnsi="Calibri" w:cs="Calibri"/>
          <w:lang w:eastAsia="fr-FR"/>
        </w:rPr>
        <w:t xml:space="preserve"> (événements internes réguliers).</w:t>
      </w:r>
    </w:p>
    <w:p w:rsidR="00050A98" w:rsidRPr="00143E55" w:rsidRDefault="00050A98" w:rsidP="0034716E">
      <w:pPr>
        <w:spacing w:before="0" w:beforeAutospacing="0" w:after="0" w:afterAutospacing="0"/>
        <w:outlineLvl w:val="2"/>
        <w:rPr>
          <w:rFonts w:ascii="Calibri" w:eastAsia="Times New Roman" w:hAnsi="Calibri" w:cs="Calibri"/>
          <w:b/>
          <w:bCs/>
          <w:sz w:val="24"/>
          <w:szCs w:val="24"/>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1.4 Communication sur les actions et les projets</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 xml:space="preserve"> Ce qui peut être amélioré</w:t>
      </w:r>
    </w:p>
    <w:p w:rsidR="0034716E" w:rsidRPr="0034716E" w:rsidRDefault="0034716E" w:rsidP="00A618FB">
      <w:pPr>
        <w:numPr>
          <w:ilvl w:val="0"/>
          <w:numId w:val="10"/>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Communication plus </w:t>
      </w:r>
      <w:r w:rsidRPr="00143E55">
        <w:rPr>
          <w:rFonts w:ascii="Calibri" w:eastAsia="Times New Roman" w:hAnsi="Calibri" w:cs="Calibri"/>
          <w:b/>
          <w:bCs/>
          <w:lang w:eastAsia="fr-FR"/>
        </w:rPr>
        <w:t>cohérente, lisible et structurée</w:t>
      </w:r>
      <w:r w:rsidRPr="0034716E">
        <w:rPr>
          <w:rFonts w:ascii="Calibri" w:eastAsia="Times New Roman" w:hAnsi="Calibri" w:cs="Calibri"/>
          <w:lang w:eastAsia="fr-FR"/>
        </w:rPr>
        <w:t>, via un nombre limité de supports.</w:t>
      </w:r>
    </w:p>
    <w:p w:rsidR="0034716E" w:rsidRPr="0034716E" w:rsidRDefault="0034716E" w:rsidP="00A618FB">
      <w:pPr>
        <w:numPr>
          <w:ilvl w:val="0"/>
          <w:numId w:val="10"/>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Élaboration d’une </w:t>
      </w:r>
      <w:r w:rsidRPr="00143E55">
        <w:rPr>
          <w:rFonts w:ascii="Calibri" w:eastAsia="Times New Roman" w:hAnsi="Calibri" w:cs="Calibri"/>
          <w:b/>
          <w:bCs/>
          <w:lang w:eastAsia="fr-FR"/>
        </w:rPr>
        <w:t>charte graphique identitaire</w:t>
      </w:r>
      <w:r w:rsidRPr="0034716E">
        <w:rPr>
          <w:rFonts w:ascii="Calibri" w:eastAsia="Times New Roman" w:hAnsi="Calibri" w:cs="Calibri"/>
          <w:lang w:eastAsia="fr-FR"/>
        </w:rPr>
        <w:t xml:space="preserve"> pour renforcer la visibilité.</w:t>
      </w:r>
    </w:p>
    <w:p w:rsidR="0034716E" w:rsidRPr="0034716E" w:rsidRDefault="0034716E" w:rsidP="00A618FB">
      <w:pPr>
        <w:numPr>
          <w:ilvl w:val="0"/>
          <w:numId w:val="10"/>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Création d’un </w:t>
      </w:r>
      <w:r w:rsidRPr="00143E55">
        <w:rPr>
          <w:rFonts w:ascii="Calibri" w:eastAsia="Times New Roman" w:hAnsi="Calibri" w:cs="Calibri"/>
          <w:b/>
          <w:bCs/>
          <w:lang w:eastAsia="fr-FR"/>
        </w:rPr>
        <w:t>document unique synthétique</w:t>
      </w:r>
      <w:r w:rsidRPr="0034716E">
        <w:rPr>
          <w:rFonts w:ascii="Calibri" w:eastAsia="Times New Roman" w:hAnsi="Calibri" w:cs="Calibri"/>
          <w:lang w:eastAsia="fr-FR"/>
        </w:rPr>
        <w:t xml:space="preserve"> par action pour une diffusion multiplateforme (site, réseaux, écrans…).</w:t>
      </w:r>
    </w:p>
    <w:p w:rsidR="0034716E" w:rsidRPr="0034716E" w:rsidRDefault="00B0610A"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lastRenderedPageBreak/>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11"/>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Nommer des </w:t>
      </w:r>
      <w:r w:rsidRPr="00143E55">
        <w:rPr>
          <w:rFonts w:ascii="Calibri" w:eastAsia="Times New Roman" w:hAnsi="Calibri" w:cs="Calibri"/>
          <w:b/>
          <w:bCs/>
          <w:lang w:eastAsia="fr-FR"/>
        </w:rPr>
        <w:t>ambassadeurs communication</w:t>
      </w:r>
      <w:r w:rsidRPr="0034716E">
        <w:rPr>
          <w:rFonts w:ascii="Calibri" w:eastAsia="Times New Roman" w:hAnsi="Calibri" w:cs="Calibri"/>
          <w:lang w:eastAsia="fr-FR"/>
        </w:rPr>
        <w:t xml:space="preserve"> parmi les élèves (CVL, club journal…).</w:t>
      </w:r>
    </w:p>
    <w:p w:rsidR="0034716E" w:rsidRDefault="0034716E" w:rsidP="00B0610A">
      <w:pPr>
        <w:spacing w:before="0" w:beforeAutospacing="0" w:after="0" w:afterAutospacing="0"/>
        <w:ind w:left="720"/>
        <w:rPr>
          <w:rFonts w:ascii="Calibri" w:eastAsia="Times New Roman" w:hAnsi="Calibri" w:cs="Calibri"/>
          <w:lang w:eastAsia="fr-FR"/>
        </w:rPr>
      </w:pPr>
    </w:p>
    <w:p w:rsidR="004F23E0" w:rsidRPr="0034716E" w:rsidRDefault="004F23E0" w:rsidP="00B0610A">
      <w:pPr>
        <w:spacing w:before="0" w:beforeAutospacing="0" w:after="0" w:afterAutospacing="0"/>
        <w:ind w:left="720"/>
        <w:rPr>
          <w:rFonts w:ascii="Calibri" w:eastAsia="Times New Roman" w:hAnsi="Calibri" w:cs="Calibri"/>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1.</w:t>
      </w:r>
      <w:r w:rsidR="008B5E9A" w:rsidRPr="00143E55">
        <w:rPr>
          <w:rFonts w:ascii="Calibri" w:eastAsia="Times New Roman" w:hAnsi="Calibri" w:cs="Calibri"/>
          <w:b/>
          <w:bCs/>
          <w:sz w:val="24"/>
          <w:szCs w:val="24"/>
          <w:lang w:eastAsia="fr-FR"/>
        </w:rPr>
        <w:t>5</w:t>
      </w:r>
      <w:r w:rsidRPr="0034716E">
        <w:rPr>
          <w:rFonts w:ascii="Calibri" w:eastAsia="Times New Roman" w:hAnsi="Calibri" w:cs="Calibri"/>
          <w:b/>
          <w:bCs/>
          <w:sz w:val="24"/>
          <w:szCs w:val="24"/>
          <w:lang w:eastAsia="fr-FR"/>
        </w:rPr>
        <w:t xml:space="preserve"> Faire acquérir les compétences du citoyen responsable</w:t>
      </w:r>
    </w:p>
    <w:p w:rsidR="0034716E" w:rsidRPr="0034716E" w:rsidRDefault="00143E55" w:rsidP="0034716E">
      <w:pPr>
        <w:spacing w:before="0" w:beforeAutospacing="0" w:after="0" w:afterAutospacing="0"/>
        <w:rPr>
          <w:rFonts w:ascii="Calibri" w:eastAsia="Times New Roman" w:hAnsi="Calibri" w:cs="Calibri"/>
          <w:lang w:eastAsia="fr-FR"/>
        </w:rPr>
      </w:pPr>
      <w:r w:rsidRPr="00143E55">
        <w:rPr>
          <w:rFonts w:ascii="Calibri" w:eastAsia="Times New Roman" w:hAnsi="Calibri" w:cs="Calibri"/>
          <w:b/>
          <w:bCs/>
          <w:lang w:eastAsia="fr-FR"/>
        </w:rPr>
        <w:t>-</w:t>
      </w:r>
      <w:r w:rsidR="0034716E" w:rsidRPr="00143E55">
        <w:rPr>
          <w:rFonts w:ascii="Calibri" w:eastAsia="Times New Roman" w:hAnsi="Calibri" w:cs="Calibri"/>
          <w:b/>
          <w:bCs/>
          <w:lang w:eastAsia="fr-FR"/>
        </w:rPr>
        <w:t>Ce qui fonctionne</w:t>
      </w:r>
      <w:r w:rsidR="0034716E" w:rsidRPr="0034716E">
        <w:rPr>
          <w:rFonts w:ascii="Calibri" w:eastAsia="Times New Roman" w:hAnsi="Calibri" w:cs="Calibri"/>
          <w:lang w:eastAsia="fr-FR"/>
        </w:rPr>
        <w:t xml:space="preserve"> :</w:t>
      </w:r>
    </w:p>
    <w:p w:rsidR="0034716E" w:rsidRPr="0034716E" w:rsidRDefault="0034716E" w:rsidP="00A618FB">
      <w:pPr>
        <w:numPr>
          <w:ilvl w:val="0"/>
          <w:numId w:val="12"/>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Formation des élus, participation au CVL, MDL.</w:t>
      </w:r>
    </w:p>
    <w:p w:rsidR="0034716E" w:rsidRPr="0034716E" w:rsidRDefault="0034716E" w:rsidP="00A618FB">
      <w:pPr>
        <w:numPr>
          <w:ilvl w:val="0"/>
          <w:numId w:val="12"/>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Valorisation des projets portés par les élèves.</w:t>
      </w:r>
    </w:p>
    <w:p w:rsidR="0034716E" w:rsidRPr="0034716E" w:rsidRDefault="0034716E" w:rsidP="00A618FB">
      <w:pPr>
        <w:numPr>
          <w:ilvl w:val="0"/>
          <w:numId w:val="13"/>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Semaine de la presse et interventions extérieures.</w:t>
      </w:r>
    </w:p>
    <w:p w:rsidR="0034716E" w:rsidRPr="0034716E" w:rsidRDefault="008B5E9A" w:rsidP="00A618FB">
      <w:pPr>
        <w:numPr>
          <w:ilvl w:val="0"/>
          <w:numId w:val="14"/>
        </w:numPr>
        <w:spacing w:before="0" w:beforeAutospacing="0" w:after="0" w:afterAutospacing="0"/>
        <w:rPr>
          <w:rFonts w:ascii="Calibri" w:eastAsia="Times New Roman" w:hAnsi="Calibri" w:cs="Calibri"/>
          <w:lang w:eastAsia="fr-FR"/>
        </w:rPr>
      </w:pPr>
      <w:r w:rsidRPr="00143E55">
        <w:rPr>
          <w:rFonts w:ascii="Calibri" w:eastAsia="Times New Roman" w:hAnsi="Calibri" w:cs="Calibri"/>
          <w:lang w:eastAsia="fr-FR"/>
        </w:rPr>
        <w:t>A</w:t>
      </w:r>
      <w:r w:rsidR="0034716E" w:rsidRPr="0034716E">
        <w:rPr>
          <w:rFonts w:ascii="Calibri" w:eastAsia="Times New Roman" w:hAnsi="Calibri" w:cs="Calibri"/>
          <w:lang w:eastAsia="fr-FR"/>
        </w:rPr>
        <w:t>ctions de solidarité, accueil des nouveaux.</w:t>
      </w:r>
    </w:p>
    <w:p w:rsidR="0034716E" w:rsidRPr="0034716E" w:rsidRDefault="008B5E9A"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15"/>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Créer un </w:t>
      </w:r>
      <w:r w:rsidRPr="00143E55">
        <w:rPr>
          <w:rFonts w:ascii="Calibri" w:eastAsia="Times New Roman" w:hAnsi="Calibri" w:cs="Calibri"/>
          <w:b/>
          <w:bCs/>
          <w:lang w:eastAsia="fr-FR"/>
        </w:rPr>
        <w:t>label "élève engagé"</w:t>
      </w:r>
      <w:r w:rsidRPr="0034716E">
        <w:rPr>
          <w:rFonts w:ascii="Calibri" w:eastAsia="Times New Roman" w:hAnsi="Calibri" w:cs="Calibri"/>
          <w:lang w:eastAsia="fr-FR"/>
        </w:rPr>
        <w:t xml:space="preserve"> pour valoriser les parcours citoyens.</w:t>
      </w:r>
    </w:p>
    <w:p w:rsidR="0034716E" w:rsidRPr="0034716E" w:rsidRDefault="0034716E" w:rsidP="00A618FB">
      <w:pPr>
        <w:numPr>
          <w:ilvl w:val="0"/>
          <w:numId w:val="15"/>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Renforcer les </w:t>
      </w:r>
      <w:r w:rsidRPr="00143E55">
        <w:rPr>
          <w:rFonts w:ascii="Calibri" w:eastAsia="Times New Roman" w:hAnsi="Calibri" w:cs="Calibri"/>
          <w:b/>
          <w:bCs/>
          <w:lang w:eastAsia="fr-FR"/>
        </w:rPr>
        <w:t>liens intergénérationnels</w:t>
      </w:r>
      <w:r w:rsidRPr="0034716E">
        <w:rPr>
          <w:rFonts w:ascii="Calibri" w:eastAsia="Times New Roman" w:hAnsi="Calibri" w:cs="Calibri"/>
          <w:lang w:eastAsia="fr-FR"/>
        </w:rPr>
        <w:t xml:space="preserve"> (projets avec les EHPAD, associations locales…).</w:t>
      </w:r>
    </w:p>
    <w:p w:rsidR="00050A98" w:rsidRPr="00143E55" w:rsidRDefault="00050A98" w:rsidP="00050A98">
      <w:pPr>
        <w:spacing w:before="0" w:beforeAutospacing="0" w:after="0" w:afterAutospacing="0"/>
        <w:rPr>
          <w:rFonts w:ascii="Calibri" w:eastAsia="Times New Roman" w:hAnsi="Calibri" w:cs="Calibri"/>
          <w:lang w:eastAsia="fr-FR"/>
        </w:rPr>
      </w:pPr>
    </w:p>
    <w:tbl>
      <w:tblPr>
        <w:tblStyle w:val="Grilledutableau"/>
        <w:tblW w:w="0" w:type="auto"/>
        <w:tblLook w:val="04A0"/>
      </w:tblPr>
      <w:tblGrid>
        <w:gridCol w:w="9922"/>
      </w:tblGrid>
      <w:tr w:rsidR="008B5E9A" w:rsidTr="008B5E9A">
        <w:tc>
          <w:tcPr>
            <w:tcW w:w="9922" w:type="dxa"/>
          </w:tcPr>
          <w:p w:rsidR="008B5E9A" w:rsidRPr="0034716E" w:rsidRDefault="008B5E9A" w:rsidP="008B5E9A">
            <w:pPr>
              <w:rPr>
                <w:rFonts w:ascii="Calibri" w:eastAsia="Times New Roman" w:hAnsi="Calibri" w:cs="Calibri"/>
                <w:sz w:val="24"/>
                <w:szCs w:val="24"/>
                <w:lang w:eastAsia="fr-FR"/>
              </w:rPr>
            </w:pPr>
            <w:r w:rsidRPr="00EF7099">
              <w:rPr>
                <w:rFonts w:ascii="Calibri" w:eastAsia="Times New Roman" w:hAnsi="Calibri" w:cs="Calibri"/>
                <w:b/>
                <w:bCs/>
                <w:sz w:val="24"/>
                <w:szCs w:val="24"/>
                <w:lang w:eastAsia="fr-FR"/>
              </w:rPr>
              <w:t>Indicateurs de suivi :</w:t>
            </w:r>
          </w:p>
          <w:p w:rsidR="008B5E9A" w:rsidRPr="0034716E" w:rsidRDefault="008B5E9A" w:rsidP="00A618FB">
            <w:pPr>
              <w:numPr>
                <w:ilvl w:val="0"/>
                <w:numId w:val="32"/>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Taux de participation</w:t>
            </w:r>
            <w:r w:rsidRPr="0034716E">
              <w:rPr>
                <w:rFonts w:ascii="Calibri" w:eastAsia="Times New Roman" w:hAnsi="Calibri" w:cs="Calibri"/>
                <w:sz w:val="24"/>
                <w:szCs w:val="24"/>
                <w:lang w:eastAsia="fr-FR"/>
              </w:rPr>
              <w:t xml:space="preserve"> aux actions d’orientation et citoyennes (Parcours Avenir, MDL, CVL, journées à thème…).</w:t>
            </w:r>
          </w:p>
          <w:p w:rsidR="008B5E9A" w:rsidRPr="0034716E" w:rsidRDefault="008B5E9A" w:rsidP="00A618FB">
            <w:pPr>
              <w:numPr>
                <w:ilvl w:val="0"/>
                <w:numId w:val="32"/>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Nombre de projets pédagogiques et culturels</w:t>
            </w:r>
            <w:r w:rsidRPr="0034716E">
              <w:rPr>
                <w:rFonts w:ascii="Calibri" w:eastAsia="Times New Roman" w:hAnsi="Calibri" w:cs="Calibri"/>
                <w:sz w:val="24"/>
                <w:szCs w:val="24"/>
                <w:lang w:eastAsia="fr-FR"/>
              </w:rPr>
              <w:t xml:space="preserve"> (artistiques, interdisciplinaires, ateliers...).</w:t>
            </w:r>
          </w:p>
          <w:p w:rsidR="008B5E9A" w:rsidRPr="0034716E" w:rsidRDefault="008B5E9A" w:rsidP="00A618FB">
            <w:pPr>
              <w:numPr>
                <w:ilvl w:val="0"/>
                <w:numId w:val="32"/>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Utilisation des dispositifs d’accompagnement</w:t>
            </w:r>
            <w:r w:rsidRPr="0034716E">
              <w:rPr>
                <w:rFonts w:ascii="Calibri" w:eastAsia="Times New Roman" w:hAnsi="Calibri" w:cs="Calibri"/>
                <w:sz w:val="24"/>
                <w:szCs w:val="24"/>
                <w:lang w:eastAsia="fr-FR"/>
              </w:rPr>
              <w:t xml:space="preserve"> (soutien, tutorat, neuro-classe, internat,).</w:t>
            </w:r>
          </w:p>
          <w:p w:rsidR="008B5E9A" w:rsidRPr="0034716E" w:rsidRDefault="008B5E9A" w:rsidP="00A618FB">
            <w:pPr>
              <w:numPr>
                <w:ilvl w:val="0"/>
                <w:numId w:val="32"/>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Nombre d’actions de communication</w:t>
            </w:r>
            <w:r w:rsidRPr="0034716E">
              <w:rPr>
                <w:rFonts w:ascii="Calibri" w:eastAsia="Times New Roman" w:hAnsi="Calibri" w:cs="Calibri"/>
                <w:sz w:val="24"/>
                <w:szCs w:val="24"/>
                <w:lang w:eastAsia="fr-FR"/>
              </w:rPr>
              <w:t xml:space="preserve"> interne/externe (publications, podcasts, événements, ambassadeurs…).</w:t>
            </w:r>
          </w:p>
          <w:p w:rsidR="008B5E9A" w:rsidRDefault="008B5E9A" w:rsidP="00A618FB">
            <w:pPr>
              <w:numPr>
                <w:ilvl w:val="0"/>
                <w:numId w:val="32"/>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 xml:space="preserve">Progression mesurée </w:t>
            </w:r>
            <w:r w:rsidRPr="0034716E">
              <w:rPr>
                <w:rFonts w:ascii="Calibri" w:eastAsia="Times New Roman" w:hAnsi="Calibri" w:cs="Calibri"/>
                <w:sz w:val="24"/>
                <w:szCs w:val="24"/>
                <w:lang w:eastAsia="fr-FR"/>
              </w:rPr>
              <w:t xml:space="preserve">par des retours élèves sur l’efficacité </w:t>
            </w:r>
            <w:r>
              <w:rPr>
                <w:rFonts w:ascii="Calibri" w:eastAsia="Times New Roman" w:hAnsi="Calibri" w:cs="Calibri"/>
                <w:sz w:val="24"/>
                <w:szCs w:val="24"/>
                <w:lang w:eastAsia="fr-FR"/>
              </w:rPr>
              <w:t>des dispositifs (questionnaires</w:t>
            </w:r>
            <w:r w:rsidRPr="0034716E">
              <w:rPr>
                <w:rFonts w:ascii="Calibri" w:eastAsia="Times New Roman" w:hAnsi="Calibri" w:cs="Calibri"/>
                <w:sz w:val="24"/>
                <w:szCs w:val="24"/>
                <w:lang w:eastAsia="fr-FR"/>
              </w:rPr>
              <w:t>).</w:t>
            </w:r>
          </w:p>
        </w:tc>
      </w:tr>
    </w:tbl>
    <w:p w:rsidR="0034716E" w:rsidRDefault="0034716E" w:rsidP="0034716E">
      <w:pPr>
        <w:spacing w:before="0" w:beforeAutospacing="0" w:after="0" w:afterAutospacing="0"/>
        <w:rPr>
          <w:rFonts w:ascii="Calibri" w:eastAsia="Times New Roman" w:hAnsi="Calibri" w:cs="Calibri"/>
          <w:sz w:val="24"/>
          <w:szCs w:val="24"/>
          <w:lang w:eastAsia="fr-FR"/>
        </w:rPr>
      </w:pPr>
    </w:p>
    <w:p w:rsidR="008B5E9A" w:rsidRPr="0034716E" w:rsidRDefault="008B5E9A" w:rsidP="0034716E">
      <w:pPr>
        <w:spacing w:before="0" w:beforeAutospacing="0" w:after="0" w:afterAutospacing="0"/>
        <w:rPr>
          <w:rFonts w:ascii="Calibri" w:eastAsia="Times New Roman" w:hAnsi="Calibri" w:cs="Calibri"/>
          <w:sz w:val="24"/>
          <w:szCs w:val="24"/>
          <w:lang w:eastAsia="fr-FR"/>
        </w:rPr>
      </w:pPr>
    </w:p>
    <w:p w:rsidR="0034716E" w:rsidRPr="0034716E" w:rsidRDefault="0034716E" w:rsidP="0034716E">
      <w:pPr>
        <w:spacing w:before="0" w:beforeAutospacing="0" w:after="0" w:afterAutospacing="0"/>
        <w:outlineLvl w:val="1"/>
        <w:rPr>
          <w:rFonts w:ascii="Calibri" w:eastAsia="Times New Roman" w:hAnsi="Calibri" w:cs="Calibri"/>
          <w:b/>
          <w:bCs/>
          <w:sz w:val="28"/>
          <w:szCs w:val="28"/>
          <w:lang w:eastAsia="fr-FR"/>
        </w:rPr>
      </w:pPr>
      <w:r w:rsidRPr="0034716E">
        <w:rPr>
          <w:rFonts w:ascii="Calibri" w:eastAsia="Times New Roman" w:hAnsi="Calibri" w:cs="Calibri"/>
          <w:b/>
          <w:bCs/>
          <w:sz w:val="28"/>
          <w:szCs w:val="28"/>
          <w:lang w:eastAsia="fr-FR"/>
        </w:rPr>
        <w:t xml:space="preserve"> </w:t>
      </w:r>
      <w:r w:rsidRPr="00EF7099">
        <w:rPr>
          <w:rFonts w:ascii="Calibri" w:eastAsia="Times New Roman" w:hAnsi="Calibri" w:cs="Calibri"/>
          <w:b/>
          <w:bCs/>
          <w:sz w:val="28"/>
          <w:szCs w:val="28"/>
          <w:lang w:eastAsia="fr-FR"/>
        </w:rPr>
        <w:t xml:space="preserve">AXE 2 : </w:t>
      </w:r>
      <w:r w:rsidR="008B5E9A" w:rsidRPr="00EA6D62">
        <w:rPr>
          <w:rFonts w:ascii="Calibri" w:eastAsia="Times New Roman" w:hAnsi="Calibri" w:cs="Calibri"/>
          <w:b/>
          <w:bCs/>
          <w:sz w:val="28"/>
          <w:szCs w:val="28"/>
          <w:lang w:eastAsia="fr-FR"/>
        </w:rPr>
        <w:t>L’</w:t>
      </w:r>
      <w:r w:rsidRPr="00EA6D62">
        <w:rPr>
          <w:rFonts w:ascii="Calibri" w:eastAsia="Times New Roman" w:hAnsi="Calibri" w:cs="Calibri"/>
          <w:b/>
          <w:bCs/>
          <w:sz w:val="28"/>
          <w:szCs w:val="28"/>
          <w:lang w:eastAsia="fr-FR"/>
        </w:rPr>
        <w:t>ATTENTION</w:t>
      </w:r>
    </w:p>
    <w:p w:rsidR="0034716E" w:rsidRPr="0034716E" w:rsidRDefault="0034716E" w:rsidP="0034716E">
      <w:pPr>
        <w:spacing w:before="0" w:beforeAutospacing="0" w:after="0" w:afterAutospacing="0"/>
        <w:rPr>
          <w:rFonts w:ascii="Calibri" w:eastAsia="Times New Roman" w:hAnsi="Calibri" w:cs="Calibri"/>
          <w:sz w:val="24"/>
          <w:szCs w:val="24"/>
          <w:lang w:eastAsia="fr-FR"/>
        </w:rPr>
      </w:pPr>
      <w:r w:rsidRPr="00143E55">
        <w:rPr>
          <w:rFonts w:ascii="Calibri" w:eastAsia="Times New Roman" w:hAnsi="Calibri" w:cs="Calibri"/>
          <w:i/>
          <w:iCs/>
          <w:sz w:val="24"/>
          <w:szCs w:val="24"/>
          <w:lang w:eastAsia="fr-FR"/>
        </w:rPr>
        <w:t>Développer un climat scolaire propice à la concentration, au bien-être et à l'engagement dans les apprentissages</w:t>
      </w:r>
      <w:r w:rsidRPr="00B0610A">
        <w:rPr>
          <w:rFonts w:ascii="Calibri" w:eastAsia="Times New Roman" w:hAnsi="Calibri" w:cs="Calibri"/>
          <w:i/>
          <w:iCs/>
          <w:sz w:val="24"/>
          <w:szCs w:val="24"/>
          <w:lang w:eastAsia="fr-FR"/>
        </w:rPr>
        <w:t>.</w:t>
      </w:r>
    </w:p>
    <w:p w:rsidR="0034716E" w:rsidRPr="00B0610A" w:rsidRDefault="0034716E" w:rsidP="0034716E">
      <w:pPr>
        <w:spacing w:before="0" w:beforeAutospacing="0" w:after="0" w:afterAutospacing="0"/>
        <w:outlineLvl w:val="2"/>
        <w:rPr>
          <w:rFonts w:ascii="Calibri" w:eastAsia="Times New Roman" w:hAnsi="Calibri" w:cs="Calibri"/>
          <w:b/>
          <w:bCs/>
          <w:sz w:val="27"/>
          <w:szCs w:val="27"/>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2.1 Favoriser un climat scolaire serein et sécurisant</w:t>
      </w:r>
    </w:p>
    <w:p w:rsidR="0034716E" w:rsidRPr="0034716E" w:rsidRDefault="00143E55"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Ce qui fonctionne</w:t>
      </w:r>
    </w:p>
    <w:p w:rsidR="0034716E" w:rsidRPr="0034716E" w:rsidRDefault="0034716E" w:rsidP="00A618FB">
      <w:pPr>
        <w:numPr>
          <w:ilvl w:val="0"/>
          <w:numId w:val="16"/>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Présence activ</w:t>
      </w:r>
      <w:r w:rsidR="00143E55" w:rsidRPr="00143E55">
        <w:rPr>
          <w:rFonts w:ascii="Calibri" w:eastAsia="Times New Roman" w:hAnsi="Calibri" w:cs="Calibri"/>
          <w:lang w:eastAsia="fr-FR"/>
        </w:rPr>
        <w:t xml:space="preserve">e des CPE </w:t>
      </w:r>
      <w:r w:rsidRPr="0034716E">
        <w:rPr>
          <w:rFonts w:ascii="Calibri" w:eastAsia="Times New Roman" w:hAnsi="Calibri" w:cs="Calibri"/>
          <w:lang w:eastAsia="fr-FR"/>
        </w:rPr>
        <w:t>et des enseignants dans la régulation du climat scolaire.</w:t>
      </w:r>
    </w:p>
    <w:p w:rsidR="0034716E" w:rsidRPr="0034716E" w:rsidRDefault="0034716E" w:rsidP="00A618FB">
      <w:pPr>
        <w:numPr>
          <w:ilvl w:val="0"/>
          <w:numId w:val="16"/>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Actions de prévention menées dans le cadre du programme </w:t>
      </w:r>
      <w:r w:rsidR="00143E55" w:rsidRPr="00143E55">
        <w:rPr>
          <w:rFonts w:ascii="Calibri" w:eastAsia="Times New Roman" w:hAnsi="Calibri" w:cs="Calibri"/>
          <w:b/>
          <w:bCs/>
          <w:lang w:eastAsia="fr-FR"/>
        </w:rPr>
        <w:t>pHARe</w:t>
      </w:r>
      <w:r w:rsidRPr="0034716E">
        <w:rPr>
          <w:rFonts w:ascii="Calibri" w:eastAsia="Times New Roman" w:hAnsi="Calibri" w:cs="Calibri"/>
          <w:lang w:eastAsia="fr-FR"/>
        </w:rPr>
        <w:t xml:space="preserve"> (harcèlement, sentinelles, ambassadeurs...).</w:t>
      </w:r>
    </w:p>
    <w:p w:rsidR="0034716E" w:rsidRPr="0034716E" w:rsidRDefault="0034716E" w:rsidP="00A618FB">
      <w:pPr>
        <w:numPr>
          <w:ilvl w:val="0"/>
          <w:numId w:val="16"/>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Implication du </w:t>
      </w:r>
      <w:r w:rsidRPr="00143E55">
        <w:rPr>
          <w:rFonts w:ascii="Calibri" w:eastAsia="Times New Roman" w:hAnsi="Calibri" w:cs="Calibri"/>
          <w:b/>
          <w:bCs/>
          <w:lang w:eastAsia="fr-FR"/>
        </w:rPr>
        <w:t>CVL</w:t>
      </w:r>
      <w:r w:rsidRPr="0034716E">
        <w:rPr>
          <w:rFonts w:ascii="Calibri" w:eastAsia="Times New Roman" w:hAnsi="Calibri" w:cs="Calibri"/>
          <w:lang w:eastAsia="fr-FR"/>
        </w:rPr>
        <w:t xml:space="preserve"> dans la vie de l’établissement.</w:t>
      </w:r>
    </w:p>
    <w:p w:rsidR="0034716E" w:rsidRPr="0034716E" w:rsidRDefault="00143E55" w:rsidP="0034716E">
      <w:pPr>
        <w:spacing w:before="0" w:beforeAutospacing="0" w:after="0" w:afterAutospacing="0"/>
        <w:outlineLvl w:val="3"/>
        <w:rPr>
          <w:rFonts w:ascii="Calibri" w:eastAsia="Times New Roman" w:hAnsi="Calibri" w:cs="Calibri"/>
          <w:b/>
          <w:bCs/>
          <w:lang w:eastAsia="fr-FR"/>
        </w:rPr>
      </w:pPr>
      <w:r w:rsidRPr="00143E55">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Ce qui peut être amélioré</w:t>
      </w:r>
    </w:p>
    <w:p w:rsidR="0034716E" w:rsidRPr="0034716E" w:rsidRDefault="0034716E" w:rsidP="00A618FB">
      <w:pPr>
        <w:numPr>
          <w:ilvl w:val="0"/>
          <w:numId w:val="17"/>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Renforcement du </w:t>
      </w:r>
      <w:r w:rsidRPr="00143E55">
        <w:rPr>
          <w:rFonts w:ascii="Calibri" w:eastAsia="Times New Roman" w:hAnsi="Calibri" w:cs="Calibri"/>
          <w:b/>
          <w:bCs/>
          <w:lang w:eastAsia="fr-FR"/>
        </w:rPr>
        <w:t>suivi des élèves en difficulté comportementale ou psychologique</w:t>
      </w:r>
      <w:r w:rsidRPr="0034716E">
        <w:rPr>
          <w:rFonts w:ascii="Calibri" w:eastAsia="Times New Roman" w:hAnsi="Calibri" w:cs="Calibri"/>
          <w:lang w:eastAsia="fr-FR"/>
        </w:rPr>
        <w:t xml:space="preserve"> (mise en </w:t>
      </w:r>
      <w:r w:rsidR="00143E55">
        <w:rPr>
          <w:rFonts w:ascii="Calibri" w:eastAsia="Times New Roman" w:hAnsi="Calibri" w:cs="Calibri"/>
          <w:lang w:eastAsia="fr-FR"/>
        </w:rPr>
        <w:t>place du protocole santé mentale</w:t>
      </w:r>
      <w:r w:rsidRPr="0034716E">
        <w:rPr>
          <w:rFonts w:ascii="Calibri" w:eastAsia="Times New Roman" w:hAnsi="Calibri" w:cs="Calibri"/>
          <w:lang w:eastAsia="fr-FR"/>
        </w:rPr>
        <w:t>).</w:t>
      </w:r>
    </w:p>
    <w:p w:rsidR="0034716E" w:rsidRPr="0034716E" w:rsidRDefault="0034716E" w:rsidP="00A618FB">
      <w:pPr>
        <w:numPr>
          <w:ilvl w:val="0"/>
          <w:numId w:val="17"/>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Diminution </w:t>
      </w:r>
      <w:r w:rsidR="00143E55">
        <w:rPr>
          <w:rFonts w:ascii="Calibri" w:eastAsia="Times New Roman" w:hAnsi="Calibri" w:cs="Calibri"/>
          <w:lang w:eastAsia="fr-FR"/>
        </w:rPr>
        <w:t xml:space="preserve">des tensions entre les élèves de différents </w:t>
      </w:r>
      <w:r w:rsidR="007772A6">
        <w:rPr>
          <w:rFonts w:ascii="Calibri" w:eastAsia="Times New Roman" w:hAnsi="Calibri" w:cs="Calibri"/>
          <w:lang w:eastAsia="fr-FR"/>
        </w:rPr>
        <w:t>territoires</w:t>
      </w:r>
      <w:r w:rsidRPr="0034716E">
        <w:rPr>
          <w:rFonts w:ascii="Calibri" w:eastAsia="Times New Roman" w:hAnsi="Calibri" w:cs="Calibri"/>
          <w:lang w:eastAsia="fr-FR"/>
        </w:rPr>
        <w:t>.</w:t>
      </w:r>
    </w:p>
    <w:p w:rsidR="0034716E" w:rsidRPr="0034716E" w:rsidRDefault="00143E55" w:rsidP="00143E55">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18"/>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Développement du parrainage entre élèves (inter-niveaux).</w:t>
      </w:r>
    </w:p>
    <w:p w:rsidR="0034716E" w:rsidRPr="0034716E" w:rsidRDefault="0034716E" w:rsidP="00A618FB">
      <w:pPr>
        <w:numPr>
          <w:ilvl w:val="0"/>
          <w:numId w:val="18"/>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Mise en place d’un </w:t>
      </w:r>
      <w:r w:rsidRPr="00143E55">
        <w:rPr>
          <w:rFonts w:ascii="Calibri" w:eastAsia="Times New Roman" w:hAnsi="Calibri" w:cs="Calibri"/>
          <w:b/>
          <w:bCs/>
          <w:lang w:eastAsia="fr-FR"/>
        </w:rPr>
        <w:t>observatoire du climat scolaire</w:t>
      </w:r>
      <w:r w:rsidRPr="0034716E">
        <w:rPr>
          <w:rFonts w:ascii="Calibri" w:eastAsia="Times New Roman" w:hAnsi="Calibri" w:cs="Calibri"/>
          <w:lang w:eastAsia="fr-FR"/>
        </w:rPr>
        <w:t xml:space="preserve"> </w:t>
      </w:r>
      <w:r w:rsidR="00143E55">
        <w:rPr>
          <w:rFonts w:ascii="Calibri" w:eastAsia="Times New Roman" w:hAnsi="Calibri" w:cs="Calibri"/>
          <w:lang w:eastAsia="fr-FR"/>
        </w:rPr>
        <w:t>à partir des enquêtes « climat scolaire » et « harcèlement ».</w:t>
      </w:r>
    </w:p>
    <w:p w:rsidR="0034716E" w:rsidRPr="00143E55" w:rsidRDefault="0034716E" w:rsidP="0034716E">
      <w:pPr>
        <w:spacing w:before="0" w:beforeAutospacing="0" w:after="0" w:afterAutospacing="0"/>
        <w:outlineLvl w:val="2"/>
        <w:rPr>
          <w:rFonts w:ascii="Calibri" w:eastAsia="Times New Roman" w:hAnsi="Calibri" w:cs="Calibri"/>
          <w:b/>
          <w:bCs/>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2.2 Favoriser la concentration en améliorant les conditions matérielles et environnementales</w:t>
      </w:r>
    </w:p>
    <w:p w:rsidR="0034716E" w:rsidRPr="0034716E" w:rsidRDefault="00143E55" w:rsidP="0034716E">
      <w:pPr>
        <w:spacing w:before="0" w:beforeAutospacing="0" w:after="0" w:afterAutospacing="0"/>
        <w:outlineLvl w:val="3"/>
        <w:rPr>
          <w:rFonts w:ascii="Calibri" w:eastAsia="Times New Roman" w:hAnsi="Calibri" w:cs="Calibri"/>
          <w:b/>
          <w:bCs/>
          <w:lang w:eastAsia="fr-FR"/>
        </w:rPr>
      </w:pPr>
      <w:r>
        <w:rPr>
          <w:rFonts w:ascii="Times New Roman" w:eastAsia="Times New Roman" w:hAnsi="Times New Roman" w:cs="Calibri"/>
          <w:b/>
          <w:bCs/>
          <w:sz w:val="24"/>
          <w:szCs w:val="24"/>
          <w:lang w:eastAsia="fr-FR"/>
        </w:rPr>
        <w:t>-</w:t>
      </w:r>
      <w:r w:rsidR="0034716E" w:rsidRPr="0034716E">
        <w:rPr>
          <w:rFonts w:ascii="Calibri" w:eastAsia="Times New Roman" w:hAnsi="Calibri" w:cs="Calibri"/>
          <w:b/>
          <w:bCs/>
          <w:lang w:eastAsia="fr-FR"/>
        </w:rPr>
        <w:t>Ce qui fonctionne</w:t>
      </w:r>
    </w:p>
    <w:p w:rsidR="0034716E" w:rsidRPr="0034716E" w:rsidRDefault="0034716E" w:rsidP="00A618FB">
      <w:pPr>
        <w:numPr>
          <w:ilvl w:val="0"/>
          <w:numId w:val="19"/>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Équipements numériques présents dans de nombreuses salles.</w:t>
      </w:r>
    </w:p>
    <w:p w:rsidR="0034716E" w:rsidRPr="0034716E" w:rsidRDefault="0034716E" w:rsidP="00A618FB">
      <w:pPr>
        <w:numPr>
          <w:ilvl w:val="0"/>
          <w:numId w:val="19"/>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CDI et salles spécifiques (langues, musique, sciences…) bien utilisés par les enseignants.</w:t>
      </w:r>
    </w:p>
    <w:p w:rsidR="0034716E" w:rsidRPr="0034716E" w:rsidRDefault="00143E55" w:rsidP="0034716E">
      <w:pPr>
        <w:spacing w:before="0" w:beforeAutospacing="0" w:after="0" w:afterAutospacing="0"/>
        <w:outlineLvl w:val="3"/>
        <w:rPr>
          <w:rFonts w:ascii="Calibri" w:eastAsia="Times New Roman" w:hAnsi="Calibri" w:cs="Calibri"/>
          <w:b/>
          <w:bCs/>
          <w:lang w:eastAsia="fr-FR"/>
        </w:rPr>
      </w:pPr>
      <w:r>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 xml:space="preserve"> Ce qui peut être amélioré</w:t>
      </w:r>
    </w:p>
    <w:p w:rsidR="0034716E" w:rsidRPr="0034716E" w:rsidRDefault="0034716E" w:rsidP="00A618FB">
      <w:pPr>
        <w:numPr>
          <w:ilvl w:val="0"/>
          <w:numId w:val="20"/>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Meilleur </w:t>
      </w:r>
      <w:r w:rsidRPr="00143E55">
        <w:rPr>
          <w:rFonts w:ascii="Calibri" w:eastAsia="Times New Roman" w:hAnsi="Calibri" w:cs="Calibri"/>
          <w:b/>
          <w:bCs/>
          <w:lang w:eastAsia="fr-FR"/>
        </w:rPr>
        <w:t>aménagement des espaces de travail individuel ou collectif</w:t>
      </w:r>
      <w:r w:rsidRPr="0034716E">
        <w:rPr>
          <w:rFonts w:ascii="Calibri" w:eastAsia="Times New Roman" w:hAnsi="Calibri" w:cs="Calibri"/>
          <w:lang w:eastAsia="fr-FR"/>
        </w:rPr>
        <w:t>, notamment pendant les temps libres (</w:t>
      </w:r>
      <w:r w:rsidR="00143E55">
        <w:rPr>
          <w:rFonts w:ascii="Calibri" w:eastAsia="Times New Roman" w:hAnsi="Calibri" w:cs="Calibri"/>
          <w:lang w:eastAsia="fr-FR"/>
        </w:rPr>
        <w:t>études, salle des internes,</w:t>
      </w:r>
      <w:r w:rsidRPr="0034716E">
        <w:rPr>
          <w:rFonts w:ascii="Calibri" w:eastAsia="Times New Roman" w:hAnsi="Calibri" w:cs="Calibri"/>
          <w:lang w:eastAsia="fr-FR"/>
        </w:rPr>
        <w:t xml:space="preserve"> foyer...).</w:t>
      </w:r>
    </w:p>
    <w:p w:rsidR="0034716E" w:rsidRPr="0034716E" w:rsidRDefault="00143E55" w:rsidP="0034716E">
      <w:pPr>
        <w:spacing w:before="0" w:beforeAutospacing="0" w:after="0" w:afterAutospacing="0"/>
        <w:outlineLvl w:val="3"/>
        <w:rPr>
          <w:rFonts w:ascii="Calibri" w:eastAsia="Times New Roman" w:hAnsi="Calibri" w:cs="Calibri"/>
          <w:b/>
          <w:bCs/>
          <w:lang w:eastAsia="fr-FR"/>
        </w:rPr>
      </w:pPr>
      <w:r>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21"/>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lastRenderedPageBreak/>
        <w:t xml:space="preserve">Rénover ou adapter certains </w:t>
      </w:r>
      <w:r w:rsidRPr="00143E55">
        <w:rPr>
          <w:rFonts w:ascii="Calibri" w:eastAsia="Times New Roman" w:hAnsi="Calibri" w:cs="Calibri"/>
          <w:b/>
          <w:bCs/>
          <w:lang w:eastAsia="fr-FR"/>
        </w:rPr>
        <w:t>mobilier</w:t>
      </w:r>
      <w:r w:rsidRPr="0034716E">
        <w:rPr>
          <w:rFonts w:ascii="Calibri" w:eastAsia="Times New Roman" w:hAnsi="Calibri" w:cs="Calibri"/>
          <w:lang w:eastAsia="fr-FR"/>
        </w:rPr>
        <w:t xml:space="preserve"> pour améliorer l’ergonomie (sièges, luminaires…).</w:t>
      </w:r>
    </w:p>
    <w:p w:rsidR="0034716E" w:rsidRDefault="0034716E" w:rsidP="00A618FB">
      <w:pPr>
        <w:numPr>
          <w:ilvl w:val="0"/>
          <w:numId w:val="21"/>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Développer une </w:t>
      </w:r>
      <w:r w:rsidRPr="00143E55">
        <w:rPr>
          <w:rFonts w:ascii="Calibri" w:eastAsia="Times New Roman" w:hAnsi="Calibri" w:cs="Calibri"/>
          <w:b/>
          <w:bCs/>
          <w:lang w:eastAsia="fr-FR"/>
        </w:rPr>
        <w:t>signalétique visuelle</w:t>
      </w:r>
      <w:r w:rsidR="00143E55">
        <w:rPr>
          <w:rFonts w:ascii="Calibri" w:eastAsia="Times New Roman" w:hAnsi="Calibri" w:cs="Calibri"/>
          <w:lang w:eastAsia="fr-FR"/>
        </w:rPr>
        <w:t xml:space="preserve"> apaisante et fonctionnelle.</w:t>
      </w:r>
    </w:p>
    <w:p w:rsidR="00062E32" w:rsidRDefault="00062E32" w:rsidP="00A618FB">
      <w:pPr>
        <w:numPr>
          <w:ilvl w:val="0"/>
          <w:numId w:val="21"/>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Expérimenter le dispositif plus de groupes que de classes notamment en 2</w:t>
      </w:r>
      <w:r w:rsidRPr="00062E32">
        <w:rPr>
          <w:rFonts w:ascii="Calibri" w:eastAsia="Times New Roman" w:hAnsi="Calibri" w:cs="Calibri"/>
          <w:vertAlign w:val="superscript"/>
          <w:lang w:eastAsia="fr-FR"/>
        </w:rPr>
        <w:t>nde</w:t>
      </w:r>
      <w:r>
        <w:rPr>
          <w:rFonts w:ascii="Calibri" w:eastAsia="Times New Roman" w:hAnsi="Calibri" w:cs="Calibri"/>
          <w:lang w:eastAsia="fr-FR"/>
        </w:rPr>
        <w:t>.</w:t>
      </w:r>
    </w:p>
    <w:p w:rsidR="00343552" w:rsidRPr="0034716E" w:rsidRDefault="00343552" w:rsidP="00A618FB">
      <w:pPr>
        <w:numPr>
          <w:ilvl w:val="0"/>
          <w:numId w:val="21"/>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Développer les compétences dans le domaine de l’attention</w:t>
      </w: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2.3 Encourager l’engagement et la motivation des élèves</w:t>
      </w:r>
    </w:p>
    <w:p w:rsidR="0034716E" w:rsidRPr="0034716E" w:rsidRDefault="00143E55" w:rsidP="0034716E">
      <w:pPr>
        <w:spacing w:before="0" w:beforeAutospacing="0" w:after="0" w:afterAutospacing="0"/>
        <w:outlineLvl w:val="3"/>
        <w:rPr>
          <w:rFonts w:ascii="Calibri" w:eastAsia="Times New Roman" w:hAnsi="Calibri" w:cs="Calibri"/>
          <w:b/>
          <w:bCs/>
          <w:lang w:eastAsia="fr-FR"/>
        </w:rPr>
      </w:pPr>
      <w:r w:rsidRPr="00143E55">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Ce qui fonctionne</w:t>
      </w:r>
    </w:p>
    <w:p w:rsidR="0034716E" w:rsidRPr="0034716E" w:rsidRDefault="0034716E" w:rsidP="00A618FB">
      <w:pPr>
        <w:numPr>
          <w:ilvl w:val="0"/>
          <w:numId w:val="22"/>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Projets p</w:t>
      </w:r>
      <w:r w:rsidR="00143E55">
        <w:rPr>
          <w:rFonts w:ascii="Calibri" w:eastAsia="Times New Roman" w:hAnsi="Calibri" w:cs="Calibri"/>
          <w:lang w:eastAsia="fr-FR"/>
        </w:rPr>
        <w:t>édagogiques motivants (sorties</w:t>
      </w:r>
      <w:r w:rsidRPr="0034716E">
        <w:rPr>
          <w:rFonts w:ascii="Calibri" w:eastAsia="Times New Roman" w:hAnsi="Calibri" w:cs="Calibri"/>
          <w:lang w:eastAsia="fr-FR"/>
        </w:rPr>
        <w:t>, concours…).</w:t>
      </w:r>
    </w:p>
    <w:p w:rsidR="0034716E" w:rsidRPr="0034716E" w:rsidRDefault="0034716E" w:rsidP="00A618FB">
      <w:pPr>
        <w:numPr>
          <w:ilvl w:val="0"/>
          <w:numId w:val="22"/>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Équipes impliquées dans l’innovation pédagogique.</w:t>
      </w:r>
    </w:p>
    <w:p w:rsidR="0034716E" w:rsidRPr="0034716E" w:rsidRDefault="008141F6" w:rsidP="0034716E">
      <w:pPr>
        <w:spacing w:before="0" w:beforeAutospacing="0" w:after="0" w:afterAutospacing="0"/>
        <w:outlineLvl w:val="3"/>
        <w:rPr>
          <w:rFonts w:ascii="Calibri" w:eastAsia="Times New Roman" w:hAnsi="Calibri" w:cs="Calibri"/>
          <w:b/>
          <w:bCs/>
          <w:lang w:eastAsia="fr-FR"/>
        </w:rPr>
      </w:pPr>
      <w:r>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Ce qui peut être amélioré</w:t>
      </w:r>
    </w:p>
    <w:p w:rsidR="0034716E" w:rsidRPr="0034716E" w:rsidRDefault="0034716E" w:rsidP="00A618FB">
      <w:pPr>
        <w:numPr>
          <w:ilvl w:val="0"/>
          <w:numId w:val="23"/>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Soutien à l’</w:t>
      </w:r>
      <w:r w:rsidRPr="00143E55">
        <w:rPr>
          <w:rFonts w:ascii="Calibri" w:eastAsia="Times New Roman" w:hAnsi="Calibri" w:cs="Calibri"/>
          <w:b/>
          <w:bCs/>
          <w:lang w:eastAsia="fr-FR"/>
        </w:rPr>
        <w:t>estime de soi scolaire</w:t>
      </w:r>
      <w:r w:rsidRPr="0034716E">
        <w:rPr>
          <w:rFonts w:ascii="Calibri" w:eastAsia="Times New Roman" w:hAnsi="Calibri" w:cs="Calibri"/>
          <w:lang w:eastAsia="fr-FR"/>
        </w:rPr>
        <w:t xml:space="preserve"> : certains élèves se désengagent par peur de l’échec.</w:t>
      </w:r>
    </w:p>
    <w:p w:rsidR="0034716E" w:rsidRDefault="0034716E" w:rsidP="00A618FB">
      <w:pPr>
        <w:numPr>
          <w:ilvl w:val="0"/>
          <w:numId w:val="23"/>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Donner plus de </w:t>
      </w:r>
      <w:r w:rsidRPr="00143E55">
        <w:rPr>
          <w:rFonts w:ascii="Calibri" w:eastAsia="Times New Roman" w:hAnsi="Calibri" w:cs="Calibri"/>
          <w:b/>
          <w:bCs/>
          <w:lang w:eastAsia="fr-FR"/>
        </w:rPr>
        <w:t>sens aux apprentissages</w:t>
      </w:r>
      <w:r w:rsidRPr="0034716E">
        <w:rPr>
          <w:rFonts w:ascii="Calibri" w:eastAsia="Times New Roman" w:hAnsi="Calibri" w:cs="Calibri"/>
          <w:lang w:eastAsia="fr-FR"/>
        </w:rPr>
        <w:t xml:space="preserve"> par la mise en contexte</w:t>
      </w:r>
      <w:r w:rsidR="008141F6">
        <w:rPr>
          <w:rFonts w:ascii="Calibri" w:eastAsia="Times New Roman" w:hAnsi="Calibri" w:cs="Calibri"/>
          <w:lang w:eastAsia="fr-FR"/>
        </w:rPr>
        <w:t xml:space="preserve"> (partenariats avec les communes, les associations…)</w:t>
      </w:r>
      <w:r w:rsidRPr="0034716E">
        <w:rPr>
          <w:rFonts w:ascii="Calibri" w:eastAsia="Times New Roman" w:hAnsi="Calibri" w:cs="Calibri"/>
          <w:lang w:eastAsia="fr-FR"/>
        </w:rPr>
        <w:t>.</w:t>
      </w:r>
    </w:p>
    <w:p w:rsidR="008141F6" w:rsidRPr="0034716E" w:rsidRDefault="008141F6" w:rsidP="00A618FB">
      <w:pPr>
        <w:numPr>
          <w:ilvl w:val="0"/>
          <w:numId w:val="23"/>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Utilisation de la ligne ‘engagement » du bulletin scolaire.</w:t>
      </w:r>
    </w:p>
    <w:p w:rsidR="0034716E" w:rsidRPr="0034716E" w:rsidRDefault="008141F6" w:rsidP="0034716E">
      <w:pPr>
        <w:spacing w:before="0" w:beforeAutospacing="0" w:after="0" w:afterAutospacing="0"/>
        <w:outlineLvl w:val="3"/>
        <w:rPr>
          <w:rFonts w:ascii="Calibri" w:eastAsia="Times New Roman" w:hAnsi="Calibri" w:cs="Calibri"/>
          <w:b/>
          <w:bCs/>
          <w:lang w:eastAsia="fr-FR"/>
        </w:rPr>
      </w:pPr>
      <w:r>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24"/>
        </w:numPr>
        <w:spacing w:before="0" w:beforeAutospacing="0" w:after="0" w:afterAutospacing="0"/>
        <w:rPr>
          <w:rFonts w:ascii="Calibri" w:eastAsia="Times New Roman" w:hAnsi="Calibri" w:cs="Calibri"/>
          <w:sz w:val="24"/>
          <w:szCs w:val="24"/>
          <w:lang w:eastAsia="fr-FR"/>
        </w:rPr>
      </w:pPr>
      <w:r w:rsidRPr="0034716E">
        <w:rPr>
          <w:rFonts w:ascii="Calibri" w:eastAsia="Times New Roman" w:hAnsi="Calibri" w:cs="Calibri"/>
          <w:sz w:val="24"/>
          <w:szCs w:val="24"/>
          <w:lang w:eastAsia="fr-FR"/>
        </w:rPr>
        <w:t>Disponibilité de nombreux enseignants et personnels dans l’accompagnement individuel.</w:t>
      </w:r>
    </w:p>
    <w:p w:rsidR="0034716E" w:rsidRPr="0034716E" w:rsidRDefault="0034716E" w:rsidP="00A618FB">
      <w:pPr>
        <w:numPr>
          <w:ilvl w:val="0"/>
          <w:numId w:val="25"/>
        </w:numPr>
        <w:spacing w:before="0" w:beforeAutospacing="0" w:after="0" w:afterAutospacing="0"/>
        <w:rPr>
          <w:rFonts w:ascii="Calibri" w:eastAsia="Times New Roman" w:hAnsi="Calibri" w:cs="Calibri"/>
          <w:sz w:val="24"/>
          <w:szCs w:val="24"/>
          <w:lang w:eastAsia="fr-FR"/>
        </w:rPr>
      </w:pPr>
      <w:r w:rsidRPr="0034716E">
        <w:rPr>
          <w:rFonts w:ascii="Calibri" w:eastAsia="Times New Roman" w:hAnsi="Calibri" w:cs="Calibri"/>
          <w:sz w:val="24"/>
          <w:szCs w:val="24"/>
          <w:lang w:eastAsia="fr-FR"/>
        </w:rPr>
        <w:t xml:space="preserve">Mise en place d’un </w:t>
      </w:r>
      <w:r w:rsidRPr="00B0610A">
        <w:rPr>
          <w:rFonts w:ascii="Calibri" w:eastAsia="Times New Roman" w:hAnsi="Calibri" w:cs="Calibri"/>
          <w:b/>
          <w:bCs/>
          <w:sz w:val="24"/>
          <w:szCs w:val="24"/>
          <w:lang w:eastAsia="fr-FR"/>
        </w:rPr>
        <w:t xml:space="preserve">tutorat adulte </w:t>
      </w:r>
      <w:r w:rsidR="008141F6">
        <w:rPr>
          <w:rFonts w:ascii="Calibri" w:eastAsia="Times New Roman" w:hAnsi="Calibri" w:cs="Calibri"/>
          <w:b/>
          <w:bCs/>
          <w:sz w:val="24"/>
          <w:szCs w:val="24"/>
          <w:lang w:eastAsia="fr-FR"/>
        </w:rPr>
        <w:t xml:space="preserve">(AED notamment) </w:t>
      </w:r>
      <w:r w:rsidRPr="0034716E">
        <w:rPr>
          <w:rFonts w:ascii="Calibri" w:eastAsia="Times New Roman" w:hAnsi="Calibri" w:cs="Calibri"/>
          <w:sz w:val="24"/>
          <w:szCs w:val="24"/>
          <w:lang w:eastAsia="fr-FR"/>
        </w:rPr>
        <w:t>pour suivre un petit groupe d’élèves.</w:t>
      </w:r>
    </w:p>
    <w:p w:rsidR="0034716E" w:rsidRPr="00B0610A" w:rsidRDefault="0034716E" w:rsidP="0034716E">
      <w:pPr>
        <w:spacing w:before="0" w:beforeAutospacing="0" w:after="0" w:afterAutospacing="0"/>
        <w:outlineLvl w:val="2"/>
        <w:rPr>
          <w:rFonts w:ascii="Calibri" w:eastAsia="Times New Roman" w:hAnsi="Calibri" w:cs="Calibri"/>
          <w:b/>
          <w:bCs/>
          <w:sz w:val="27"/>
          <w:szCs w:val="27"/>
          <w:lang w:eastAsia="fr-FR"/>
        </w:rPr>
      </w:pPr>
    </w:p>
    <w:tbl>
      <w:tblPr>
        <w:tblStyle w:val="Grilledutableau"/>
        <w:tblW w:w="0" w:type="auto"/>
        <w:tblLook w:val="04A0"/>
      </w:tblPr>
      <w:tblGrid>
        <w:gridCol w:w="10205"/>
      </w:tblGrid>
      <w:tr w:rsidR="008141F6" w:rsidTr="008141F6">
        <w:tc>
          <w:tcPr>
            <w:tcW w:w="10205" w:type="dxa"/>
          </w:tcPr>
          <w:p w:rsidR="008141F6" w:rsidRPr="0034716E" w:rsidRDefault="008141F6" w:rsidP="008141F6">
            <w:pPr>
              <w:rPr>
                <w:rFonts w:ascii="Calibri" w:eastAsia="Times New Roman" w:hAnsi="Calibri" w:cs="Calibri"/>
                <w:sz w:val="24"/>
                <w:szCs w:val="24"/>
                <w:lang w:eastAsia="fr-FR"/>
              </w:rPr>
            </w:pPr>
            <w:r w:rsidRPr="00EF7099">
              <w:rPr>
                <w:rFonts w:ascii="Calibri" w:eastAsia="Times New Roman" w:hAnsi="Calibri" w:cs="Calibri"/>
                <w:b/>
                <w:bCs/>
                <w:sz w:val="24"/>
                <w:szCs w:val="24"/>
                <w:lang w:eastAsia="fr-FR"/>
              </w:rPr>
              <w:t>Indicateurs de suivi :</w:t>
            </w:r>
          </w:p>
          <w:p w:rsidR="008141F6" w:rsidRPr="0034716E" w:rsidRDefault="00EF7099" w:rsidP="00A618FB">
            <w:pPr>
              <w:numPr>
                <w:ilvl w:val="0"/>
                <w:numId w:val="33"/>
              </w:numPr>
              <w:rPr>
                <w:rFonts w:ascii="Calibri" w:eastAsia="Times New Roman" w:hAnsi="Calibri" w:cs="Calibri"/>
                <w:sz w:val="24"/>
                <w:szCs w:val="24"/>
                <w:lang w:eastAsia="fr-FR"/>
              </w:rPr>
            </w:pPr>
            <w:r>
              <w:rPr>
                <w:rFonts w:ascii="Calibri" w:eastAsia="Times New Roman" w:hAnsi="Calibri" w:cs="Calibri"/>
                <w:b/>
                <w:bCs/>
                <w:sz w:val="24"/>
                <w:szCs w:val="24"/>
                <w:lang w:eastAsia="fr-FR"/>
              </w:rPr>
              <w:t xml:space="preserve">Taux d’incidents </w:t>
            </w:r>
            <w:r w:rsidR="008141F6" w:rsidRPr="00B0610A">
              <w:rPr>
                <w:rFonts w:ascii="Calibri" w:eastAsia="Times New Roman" w:hAnsi="Calibri" w:cs="Calibri"/>
                <w:b/>
                <w:bCs/>
                <w:sz w:val="24"/>
                <w:szCs w:val="24"/>
                <w:lang w:eastAsia="fr-FR"/>
              </w:rPr>
              <w:t>et de rapports disciplinaires</w:t>
            </w:r>
            <w:r w:rsidR="008141F6" w:rsidRPr="0034716E">
              <w:rPr>
                <w:rFonts w:ascii="Calibri" w:eastAsia="Times New Roman" w:hAnsi="Calibri" w:cs="Calibri"/>
                <w:sz w:val="24"/>
                <w:szCs w:val="24"/>
                <w:lang w:eastAsia="fr-FR"/>
              </w:rPr>
              <w:t xml:space="preserve"> (suivi CPE, dispositif Phare).</w:t>
            </w:r>
          </w:p>
          <w:p w:rsidR="008141F6" w:rsidRDefault="008141F6" w:rsidP="00A618FB">
            <w:pPr>
              <w:numPr>
                <w:ilvl w:val="0"/>
                <w:numId w:val="33"/>
              </w:numPr>
              <w:rPr>
                <w:rFonts w:ascii="Calibri" w:eastAsia="Times New Roman" w:hAnsi="Calibri" w:cs="Calibri"/>
                <w:sz w:val="24"/>
                <w:szCs w:val="24"/>
                <w:lang w:eastAsia="fr-FR"/>
              </w:rPr>
            </w:pPr>
            <w:r w:rsidRPr="008141F6">
              <w:rPr>
                <w:rFonts w:ascii="Calibri" w:eastAsia="Times New Roman" w:hAnsi="Calibri" w:cs="Calibri"/>
                <w:b/>
                <w:bCs/>
                <w:sz w:val="24"/>
                <w:szCs w:val="24"/>
                <w:lang w:eastAsia="fr-FR"/>
              </w:rPr>
              <w:t>Nombre d’élèves impliqués</w:t>
            </w:r>
            <w:r w:rsidRPr="0034716E">
              <w:rPr>
                <w:rFonts w:ascii="Calibri" w:eastAsia="Times New Roman" w:hAnsi="Calibri" w:cs="Calibri"/>
                <w:sz w:val="24"/>
                <w:szCs w:val="24"/>
                <w:lang w:eastAsia="fr-FR"/>
              </w:rPr>
              <w:t xml:space="preserve"> dans des projets, clubs ou actions de médiation, engagement </w:t>
            </w:r>
          </w:p>
          <w:p w:rsidR="008141F6" w:rsidRPr="008141F6" w:rsidRDefault="008141F6" w:rsidP="00A618FB">
            <w:pPr>
              <w:numPr>
                <w:ilvl w:val="0"/>
                <w:numId w:val="33"/>
              </w:numPr>
              <w:rPr>
                <w:rFonts w:ascii="Calibri" w:eastAsia="Times New Roman" w:hAnsi="Calibri" w:cs="Calibri"/>
                <w:sz w:val="24"/>
                <w:szCs w:val="24"/>
                <w:lang w:eastAsia="fr-FR"/>
              </w:rPr>
            </w:pPr>
            <w:r w:rsidRPr="008141F6">
              <w:rPr>
                <w:rFonts w:ascii="Calibri" w:eastAsia="Times New Roman" w:hAnsi="Calibri" w:cs="Calibri"/>
                <w:b/>
                <w:bCs/>
                <w:sz w:val="24"/>
                <w:szCs w:val="24"/>
                <w:lang w:eastAsia="fr-FR"/>
              </w:rPr>
              <w:t>Taux d’utilisation des espaces dédiés</w:t>
            </w:r>
            <w:r w:rsidRPr="0034716E">
              <w:rPr>
                <w:rFonts w:ascii="Calibri" w:eastAsia="Times New Roman" w:hAnsi="Calibri" w:cs="Calibri"/>
                <w:sz w:val="24"/>
                <w:szCs w:val="24"/>
                <w:lang w:eastAsia="fr-FR"/>
              </w:rPr>
              <w:t xml:space="preserve"> au travail, au repos </w:t>
            </w:r>
          </w:p>
          <w:p w:rsidR="008141F6" w:rsidRPr="00EF7099" w:rsidRDefault="008141F6" w:rsidP="00A618FB">
            <w:pPr>
              <w:pStyle w:val="Paragraphedeliste"/>
              <w:numPr>
                <w:ilvl w:val="0"/>
                <w:numId w:val="33"/>
              </w:numPr>
              <w:rPr>
                <w:rFonts w:ascii="Calibri" w:eastAsia="Times New Roman" w:hAnsi="Calibri" w:cs="Calibri"/>
                <w:b/>
                <w:bCs/>
                <w:sz w:val="36"/>
                <w:szCs w:val="36"/>
                <w:lang w:eastAsia="fr-FR"/>
              </w:rPr>
            </w:pPr>
            <w:r w:rsidRPr="00EF7099">
              <w:rPr>
                <w:rFonts w:ascii="Calibri" w:eastAsia="Times New Roman" w:hAnsi="Calibri" w:cs="Calibri"/>
                <w:b/>
                <w:bCs/>
                <w:sz w:val="24"/>
                <w:szCs w:val="24"/>
                <w:lang w:eastAsia="fr-FR"/>
              </w:rPr>
              <w:t>Résultats des enquêtes élèves/personnels</w:t>
            </w:r>
            <w:r w:rsidRPr="00EF7099">
              <w:rPr>
                <w:rFonts w:ascii="Calibri" w:eastAsia="Times New Roman" w:hAnsi="Calibri" w:cs="Calibri"/>
                <w:sz w:val="24"/>
                <w:szCs w:val="24"/>
                <w:lang w:eastAsia="fr-FR"/>
              </w:rPr>
              <w:t xml:space="preserve"> sur la motivation, la qualité des relations et le climat scolaire.</w:t>
            </w:r>
          </w:p>
        </w:tc>
      </w:tr>
    </w:tbl>
    <w:p w:rsidR="0034716E" w:rsidRPr="00B0610A" w:rsidRDefault="0034716E" w:rsidP="0034716E">
      <w:pPr>
        <w:spacing w:before="0" w:beforeAutospacing="0" w:after="0" w:afterAutospacing="0"/>
        <w:outlineLvl w:val="1"/>
        <w:rPr>
          <w:rFonts w:ascii="Calibri" w:eastAsia="Times New Roman" w:hAnsi="Calibri" w:cs="Calibri"/>
          <w:b/>
          <w:bCs/>
          <w:sz w:val="36"/>
          <w:szCs w:val="36"/>
          <w:lang w:eastAsia="fr-FR"/>
        </w:rPr>
      </w:pPr>
    </w:p>
    <w:p w:rsidR="00050A98" w:rsidRPr="00B0610A" w:rsidRDefault="00050A98" w:rsidP="0034716E">
      <w:pPr>
        <w:spacing w:before="0" w:beforeAutospacing="0" w:after="0" w:afterAutospacing="0"/>
        <w:outlineLvl w:val="1"/>
        <w:rPr>
          <w:rFonts w:ascii="Calibri" w:eastAsia="Times New Roman" w:hAnsi="Calibri" w:cs="Calibri"/>
          <w:b/>
          <w:bCs/>
          <w:sz w:val="36"/>
          <w:szCs w:val="36"/>
          <w:lang w:eastAsia="fr-FR"/>
        </w:rPr>
      </w:pPr>
    </w:p>
    <w:p w:rsidR="0034716E" w:rsidRPr="0034716E" w:rsidRDefault="0034716E" w:rsidP="0034716E">
      <w:pPr>
        <w:spacing w:before="0" w:beforeAutospacing="0" w:after="0" w:afterAutospacing="0"/>
        <w:outlineLvl w:val="1"/>
        <w:rPr>
          <w:rFonts w:ascii="Calibri" w:eastAsia="Times New Roman" w:hAnsi="Calibri" w:cs="Calibri"/>
          <w:b/>
          <w:bCs/>
          <w:sz w:val="28"/>
          <w:szCs w:val="28"/>
          <w:lang w:eastAsia="fr-FR"/>
        </w:rPr>
      </w:pPr>
      <w:r w:rsidRPr="0034716E">
        <w:rPr>
          <w:rFonts w:ascii="Calibri" w:eastAsia="Times New Roman" w:hAnsi="Calibri" w:cs="Calibri"/>
          <w:b/>
          <w:bCs/>
          <w:sz w:val="28"/>
          <w:szCs w:val="28"/>
          <w:lang w:eastAsia="fr-FR"/>
        </w:rPr>
        <w:t xml:space="preserve"> </w:t>
      </w:r>
      <w:r w:rsidRPr="00EF7099">
        <w:rPr>
          <w:rFonts w:ascii="Calibri" w:eastAsia="Times New Roman" w:hAnsi="Calibri" w:cs="Calibri"/>
          <w:b/>
          <w:bCs/>
          <w:sz w:val="28"/>
          <w:szCs w:val="28"/>
          <w:lang w:eastAsia="fr-FR"/>
        </w:rPr>
        <w:t>AXE 3 : TEMPS</w:t>
      </w:r>
    </w:p>
    <w:p w:rsidR="0034716E" w:rsidRPr="0034716E" w:rsidRDefault="0034716E" w:rsidP="0034716E">
      <w:pPr>
        <w:spacing w:before="0" w:beforeAutospacing="0" w:after="0" w:afterAutospacing="0"/>
        <w:rPr>
          <w:rFonts w:ascii="Calibri" w:eastAsia="Times New Roman" w:hAnsi="Calibri" w:cs="Calibri"/>
          <w:sz w:val="24"/>
          <w:szCs w:val="24"/>
          <w:lang w:eastAsia="fr-FR"/>
        </w:rPr>
      </w:pPr>
      <w:r w:rsidRPr="00B0610A">
        <w:rPr>
          <w:rFonts w:ascii="Calibri" w:eastAsia="Times New Roman" w:hAnsi="Calibri" w:cs="Calibri"/>
          <w:i/>
          <w:iCs/>
          <w:sz w:val="24"/>
          <w:szCs w:val="24"/>
          <w:lang w:eastAsia="fr-FR"/>
        </w:rPr>
        <w:t>Créer les conditions d’un temps scolaire bien utilisé, régulier et porteur d’efficacité, d’équilibre et d’équité pour tous.</w:t>
      </w:r>
    </w:p>
    <w:p w:rsidR="0034716E" w:rsidRPr="00B0610A" w:rsidRDefault="0034716E" w:rsidP="0034716E">
      <w:pPr>
        <w:spacing w:before="0" w:beforeAutospacing="0" w:after="0" w:afterAutospacing="0"/>
        <w:outlineLvl w:val="2"/>
        <w:rPr>
          <w:rFonts w:ascii="Calibri" w:eastAsia="Times New Roman" w:hAnsi="Calibri" w:cs="Calibri"/>
          <w:b/>
          <w:bCs/>
          <w:sz w:val="27"/>
          <w:szCs w:val="27"/>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4"/>
          <w:szCs w:val="24"/>
          <w:lang w:eastAsia="fr-FR"/>
        </w:rPr>
      </w:pPr>
      <w:r w:rsidRPr="0034716E">
        <w:rPr>
          <w:rFonts w:ascii="Calibri" w:eastAsia="Times New Roman" w:hAnsi="Calibri" w:cs="Calibri"/>
          <w:b/>
          <w:bCs/>
          <w:sz w:val="24"/>
          <w:szCs w:val="24"/>
          <w:lang w:eastAsia="fr-FR"/>
        </w:rPr>
        <w:t>3.1 Prendre du temps</w:t>
      </w:r>
    </w:p>
    <w:p w:rsidR="0034716E" w:rsidRPr="0034716E" w:rsidRDefault="0034716E" w:rsidP="0034716E">
      <w:pPr>
        <w:spacing w:before="0" w:beforeAutospacing="0" w:after="0" w:afterAutospacing="0"/>
        <w:rPr>
          <w:rFonts w:ascii="Calibri" w:eastAsia="Times New Roman" w:hAnsi="Calibri" w:cs="Calibri"/>
          <w:sz w:val="24"/>
          <w:szCs w:val="24"/>
          <w:lang w:eastAsia="fr-FR"/>
        </w:rPr>
      </w:pPr>
      <w:r w:rsidRPr="00B0610A">
        <w:rPr>
          <w:rFonts w:ascii="Calibri" w:eastAsia="Times New Roman" w:hAnsi="Calibri" w:cs="Calibri"/>
          <w:i/>
          <w:iCs/>
          <w:sz w:val="24"/>
          <w:szCs w:val="24"/>
          <w:lang w:eastAsia="fr-FR"/>
        </w:rPr>
        <w:t>Créer des temps de qualité pour favoriser la cohésion, la disponibilité intellectuelle et l’organisation collective.</w:t>
      </w:r>
    </w:p>
    <w:p w:rsidR="0034716E" w:rsidRPr="0034716E" w:rsidRDefault="008141F6" w:rsidP="0034716E">
      <w:pPr>
        <w:spacing w:before="0" w:beforeAutospacing="0" w:after="0" w:afterAutospacing="0"/>
        <w:outlineLvl w:val="3"/>
        <w:rPr>
          <w:rFonts w:ascii="Calibri" w:eastAsia="Times New Roman" w:hAnsi="Calibri" w:cs="Calibri"/>
          <w:b/>
          <w:bCs/>
          <w:lang w:eastAsia="fr-FR"/>
        </w:rPr>
      </w:pPr>
      <w:r>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Ce qui fonctionne</w:t>
      </w:r>
      <w:r w:rsidR="0034716E" w:rsidRPr="0034716E">
        <w:rPr>
          <w:rFonts w:ascii="Calibri" w:eastAsia="Times New Roman" w:hAnsi="Calibri" w:cs="Calibri"/>
          <w:lang w:eastAsia="fr-FR"/>
        </w:rPr>
        <w:t>.</w:t>
      </w:r>
    </w:p>
    <w:p w:rsidR="0034384C" w:rsidRDefault="008141F6" w:rsidP="00A618FB">
      <w:pPr>
        <w:numPr>
          <w:ilvl w:val="0"/>
          <w:numId w:val="26"/>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CDI de qualité</w:t>
      </w:r>
      <w:r w:rsidR="0034384C">
        <w:rPr>
          <w:rFonts w:ascii="Calibri" w:eastAsia="Times New Roman" w:hAnsi="Calibri" w:cs="Calibri"/>
          <w:lang w:eastAsia="fr-FR"/>
        </w:rPr>
        <w:t xml:space="preserve"> avec a</w:t>
      </w:r>
      <w:r w:rsidR="0034384C" w:rsidRPr="0034716E">
        <w:rPr>
          <w:rFonts w:ascii="Calibri" w:eastAsia="Times New Roman" w:hAnsi="Calibri" w:cs="Calibri"/>
          <w:lang w:eastAsia="fr-FR"/>
        </w:rPr>
        <w:t>ménagement d’</w:t>
      </w:r>
      <w:r w:rsidR="0034384C" w:rsidRPr="008141F6">
        <w:rPr>
          <w:rFonts w:ascii="Calibri" w:eastAsia="Times New Roman" w:hAnsi="Calibri" w:cs="Calibri"/>
          <w:b/>
          <w:bCs/>
          <w:lang w:eastAsia="fr-FR"/>
        </w:rPr>
        <w:t>espaces de pause actifs</w:t>
      </w:r>
      <w:r w:rsidR="0034384C" w:rsidRPr="0034716E">
        <w:rPr>
          <w:rFonts w:ascii="Calibri" w:eastAsia="Times New Roman" w:hAnsi="Calibri" w:cs="Calibri"/>
          <w:lang w:eastAsia="fr-FR"/>
        </w:rPr>
        <w:t xml:space="preserve"> (jeux de société, lecture, …).</w:t>
      </w:r>
    </w:p>
    <w:p w:rsidR="0034716E" w:rsidRPr="0034716E" w:rsidRDefault="0034384C" w:rsidP="00A618FB">
      <w:pPr>
        <w:numPr>
          <w:ilvl w:val="0"/>
          <w:numId w:val="26"/>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Espace vert de qualité au centre du lycée.</w:t>
      </w:r>
    </w:p>
    <w:p w:rsidR="0034716E" w:rsidRPr="0034716E" w:rsidRDefault="008141F6" w:rsidP="0034716E">
      <w:pPr>
        <w:spacing w:before="0" w:beforeAutospacing="0" w:after="0" w:afterAutospacing="0"/>
        <w:outlineLvl w:val="3"/>
        <w:rPr>
          <w:rFonts w:ascii="Calibri" w:eastAsia="Times New Roman" w:hAnsi="Calibri" w:cs="Calibri"/>
          <w:b/>
          <w:bCs/>
          <w:lang w:eastAsia="fr-FR"/>
        </w:rPr>
      </w:pPr>
      <w:r>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Ce qui peut être amélioré</w:t>
      </w:r>
    </w:p>
    <w:p w:rsidR="0034716E" w:rsidRPr="0034716E" w:rsidRDefault="0034716E" w:rsidP="00A618FB">
      <w:pPr>
        <w:numPr>
          <w:ilvl w:val="0"/>
          <w:numId w:val="27"/>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Renforcer les </w:t>
      </w:r>
      <w:r w:rsidRPr="008141F6">
        <w:rPr>
          <w:rFonts w:ascii="Calibri" w:eastAsia="Times New Roman" w:hAnsi="Calibri" w:cs="Calibri"/>
          <w:b/>
          <w:bCs/>
          <w:lang w:eastAsia="fr-FR"/>
        </w:rPr>
        <w:t>activités proposées sur les temps libérés</w:t>
      </w:r>
      <w:r w:rsidRPr="0034716E">
        <w:rPr>
          <w:rFonts w:ascii="Calibri" w:eastAsia="Times New Roman" w:hAnsi="Calibri" w:cs="Calibri"/>
          <w:lang w:eastAsia="fr-FR"/>
        </w:rPr>
        <w:t xml:space="preserve"> (clubs, débats, ateliers…).</w:t>
      </w:r>
    </w:p>
    <w:p w:rsidR="0034716E" w:rsidRDefault="0034716E" w:rsidP="00A618FB">
      <w:pPr>
        <w:numPr>
          <w:ilvl w:val="0"/>
          <w:numId w:val="27"/>
        </w:numPr>
        <w:spacing w:before="0" w:beforeAutospacing="0" w:after="0" w:afterAutospacing="0"/>
        <w:rPr>
          <w:rFonts w:ascii="Calibri" w:eastAsia="Times New Roman" w:hAnsi="Calibri" w:cs="Calibri"/>
          <w:lang w:eastAsia="fr-FR"/>
        </w:rPr>
      </w:pPr>
      <w:r w:rsidRPr="008141F6">
        <w:rPr>
          <w:rFonts w:ascii="Calibri" w:eastAsia="Times New Roman" w:hAnsi="Calibri" w:cs="Calibri"/>
          <w:b/>
          <w:bCs/>
          <w:lang w:eastAsia="fr-FR"/>
        </w:rPr>
        <w:t>Pause méridienne d’1h30</w:t>
      </w:r>
      <w:r w:rsidRPr="0034716E">
        <w:rPr>
          <w:rFonts w:ascii="Calibri" w:eastAsia="Times New Roman" w:hAnsi="Calibri" w:cs="Calibri"/>
          <w:lang w:eastAsia="fr-FR"/>
        </w:rPr>
        <w:t xml:space="preserve"> : favorise la récupération et la participation aux activités éducatives ou culturelles.</w:t>
      </w:r>
    </w:p>
    <w:p w:rsidR="0034716E" w:rsidRDefault="008141F6" w:rsidP="00A618FB">
      <w:pPr>
        <w:numPr>
          <w:ilvl w:val="0"/>
          <w:numId w:val="27"/>
        </w:numPr>
        <w:spacing w:before="0" w:beforeAutospacing="0" w:after="0" w:afterAutospacing="0"/>
        <w:rPr>
          <w:rFonts w:ascii="Calibri" w:eastAsia="Times New Roman" w:hAnsi="Calibri" w:cs="Calibri"/>
          <w:lang w:eastAsia="fr-FR"/>
        </w:rPr>
      </w:pPr>
      <w:r w:rsidRPr="008141F6">
        <w:rPr>
          <w:rFonts w:ascii="Calibri" w:eastAsia="Times New Roman" w:hAnsi="Calibri" w:cs="Calibri"/>
          <w:bCs/>
          <w:lang w:eastAsia="fr-FR"/>
        </w:rPr>
        <w:t xml:space="preserve">Développer </w:t>
      </w:r>
      <w:r w:rsidRPr="008141F6">
        <w:rPr>
          <w:rFonts w:ascii="Calibri" w:eastAsia="Times New Roman" w:hAnsi="Calibri" w:cs="Calibri"/>
          <w:b/>
          <w:bCs/>
          <w:lang w:eastAsia="fr-FR"/>
        </w:rPr>
        <w:t>les journées d’intégration</w:t>
      </w:r>
      <w:r w:rsidRPr="008141F6">
        <w:rPr>
          <w:rFonts w:ascii="Calibri" w:eastAsia="Times New Roman" w:hAnsi="Calibri" w:cs="Calibri"/>
          <w:bCs/>
          <w:lang w:eastAsia="fr-FR"/>
        </w:rPr>
        <w:t xml:space="preserve"> (3PM, 2</w:t>
      </w:r>
      <w:r w:rsidRPr="008141F6">
        <w:rPr>
          <w:rFonts w:ascii="Calibri" w:eastAsia="Times New Roman" w:hAnsi="Calibri" w:cs="Calibri"/>
          <w:bCs/>
          <w:vertAlign w:val="superscript"/>
          <w:lang w:eastAsia="fr-FR"/>
        </w:rPr>
        <w:t>nde</w:t>
      </w:r>
      <w:r w:rsidRPr="008141F6">
        <w:rPr>
          <w:rFonts w:ascii="Calibri" w:eastAsia="Times New Roman" w:hAnsi="Calibri" w:cs="Calibri"/>
          <w:bCs/>
          <w:lang w:eastAsia="fr-FR"/>
        </w:rPr>
        <w:t xml:space="preserve"> GT</w:t>
      </w:r>
      <w:r w:rsidRPr="008141F6">
        <w:rPr>
          <w:rFonts w:ascii="Calibri" w:eastAsia="Times New Roman" w:hAnsi="Calibri" w:cs="Calibri"/>
          <w:lang w:eastAsia="fr-FR"/>
        </w:rPr>
        <w:t>…)</w:t>
      </w:r>
    </w:p>
    <w:p w:rsidR="0034384C" w:rsidRPr="0034716E" w:rsidRDefault="0034384C" w:rsidP="00A618FB">
      <w:pPr>
        <w:numPr>
          <w:ilvl w:val="0"/>
          <w:numId w:val="27"/>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Accroitre les lieux de partage au sein de l’espace vert du lycée.</w:t>
      </w:r>
    </w:p>
    <w:p w:rsidR="0034716E" w:rsidRPr="008141F6" w:rsidRDefault="008141F6" w:rsidP="008141F6">
      <w:pPr>
        <w:spacing w:before="0" w:beforeAutospacing="0" w:after="0" w:afterAutospacing="0"/>
        <w:outlineLvl w:val="3"/>
        <w:rPr>
          <w:rFonts w:ascii="Calibri" w:eastAsia="Times New Roman" w:hAnsi="Calibri" w:cs="Calibri"/>
          <w:b/>
          <w:bCs/>
          <w:lang w:eastAsia="fr-FR"/>
        </w:rPr>
      </w:pPr>
      <w:r>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716E" w:rsidRPr="0034716E" w:rsidRDefault="0034716E" w:rsidP="00A618FB">
      <w:pPr>
        <w:numPr>
          <w:ilvl w:val="0"/>
          <w:numId w:val="28"/>
        </w:numPr>
        <w:spacing w:before="0" w:beforeAutospacing="0" w:after="0" w:afterAutospacing="0"/>
        <w:rPr>
          <w:rFonts w:ascii="Calibri" w:eastAsia="Times New Roman" w:hAnsi="Calibri" w:cs="Calibri"/>
          <w:lang w:eastAsia="fr-FR"/>
        </w:rPr>
      </w:pPr>
      <w:r w:rsidRPr="008141F6">
        <w:rPr>
          <w:rFonts w:ascii="Calibri" w:eastAsia="Times New Roman" w:hAnsi="Calibri" w:cs="Calibri"/>
          <w:b/>
          <w:bCs/>
          <w:lang w:eastAsia="fr-FR"/>
        </w:rPr>
        <w:t>Salle des personnels</w:t>
      </w:r>
      <w:r w:rsidRPr="0034716E">
        <w:rPr>
          <w:rFonts w:ascii="Calibri" w:eastAsia="Times New Roman" w:hAnsi="Calibri" w:cs="Calibri"/>
          <w:lang w:eastAsia="fr-FR"/>
        </w:rPr>
        <w:t xml:space="preserve"> </w:t>
      </w:r>
      <w:r w:rsidR="008141F6">
        <w:rPr>
          <w:rFonts w:ascii="Calibri" w:eastAsia="Times New Roman" w:hAnsi="Calibri" w:cs="Calibri"/>
          <w:lang w:eastAsia="fr-FR"/>
        </w:rPr>
        <w:t xml:space="preserve">à </w:t>
      </w:r>
      <w:r w:rsidRPr="0034716E">
        <w:rPr>
          <w:rFonts w:ascii="Calibri" w:eastAsia="Times New Roman" w:hAnsi="Calibri" w:cs="Calibri"/>
          <w:lang w:eastAsia="fr-FR"/>
        </w:rPr>
        <w:t>bien positionn</w:t>
      </w:r>
      <w:r w:rsidR="008141F6">
        <w:rPr>
          <w:rFonts w:ascii="Calibri" w:eastAsia="Times New Roman" w:hAnsi="Calibri" w:cs="Calibri"/>
          <w:lang w:eastAsia="fr-FR"/>
        </w:rPr>
        <w:t>er</w:t>
      </w:r>
      <w:r w:rsidRPr="0034716E">
        <w:rPr>
          <w:rFonts w:ascii="Calibri" w:eastAsia="Times New Roman" w:hAnsi="Calibri" w:cs="Calibri"/>
          <w:lang w:eastAsia="fr-FR"/>
        </w:rPr>
        <w:t>, facilitant les échanges informels et la coordination.</w:t>
      </w:r>
    </w:p>
    <w:p w:rsidR="0034716E" w:rsidRPr="0034716E" w:rsidRDefault="0034716E" w:rsidP="00A618FB">
      <w:pPr>
        <w:numPr>
          <w:ilvl w:val="0"/>
          <w:numId w:val="28"/>
        </w:numPr>
        <w:spacing w:before="0" w:beforeAutospacing="0" w:after="0" w:afterAutospacing="0"/>
        <w:rPr>
          <w:rFonts w:ascii="Calibri" w:eastAsia="Times New Roman" w:hAnsi="Calibri" w:cs="Calibri"/>
          <w:lang w:eastAsia="fr-FR"/>
        </w:rPr>
      </w:pPr>
      <w:r w:rsidRPr="008141F6">
        <w:rPr>
          <w:rFonts w:ascii="Calibri" w:eastAsia="Times New Roman" w:hAnsi="Calibri" w:cs="Calibri"/>
          <w:b/>
          <w:bCs/>
          <w:lang w:eastAsia="fr-FR"/>
        </w:rPr>
        <w:t>Semaines à thèmes</w:t>
      </w:r>
      <w:r w:rsidRPr="0034716E">
        <w:rPr>
          <w:rFonts w:ascii="Calibri" w:eastAsia="Times New Roman" w:hAnsi="Calibri" w:cs="Calibri"/>
          <w:lang w:eastAsia="fr-FR"/>
        </w:rPr>
        <w:t xml:space="preserve"> fédératrices (citoyenneté, culture, environnement…).</w:t>
      </w:r>
    </w:p>
    <w:p w:rsidR="0034716E" w:rsidRPr="0034716E" w:rsidRDefault="0034716E" w:rsidP="00A618FB">
      <w:pPr>
        <w:numPr>
          <w:ilvl w:val="0"/>
          <w:numId w:val="28"/>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Créneaux libérés pour tous (projets transversaux, clubs, réunions...).</w:t>
      </w:r>
    </w:p>
    <w:p w:rsidR="0034716E" w:rsidRPr="0034716E" w:rsidRDefault="0034716E" w:rsidP="00A618FB">
      <w:pPr>
        <w:numPr>
          <w:ilvl w:val="0"/>
          <w:numId w:val="28"/>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Développement </w:t>
      </w:r>
      <w:r w:rsidR="00EF7099" w:rsidRPr="0034716E">
        <w:rPr>
          <w:rFonts w:ascii="Calibri" w:eastAsia="Times New Roman" w:hAnsi="Calibri" w:cs="Calibri"/>
          <w:lang w:eastAsia="fr-FR"/>
        </w:rPr>
        <w:t>d</w:t>
      </w:r>
      <w:r w:rsidR="00EF7099">
        <w:rPr>
          <w:rFonts w:ascii="Calibri" w:eastAsia="Times New Roman" w:hAnsi="Calibri" w:cs="Calibri"/>
          <w:lang w:eastAsia="fr-FR"/>
        </w:rPr>
        <w:t xml:space="preserve">u </w:t>
      </w:r>
      <w:r w:rsidR="00EF7099">
        <w:rPr>
          <w:rFonts w:ascii="Calibri" w:eastAsia="Times New Roman" w:hAnsi="Calibri" w:cs="Calibri"/>
          <w:b/>
          <w:bCs/>
          <w:lang w:eastAsia="fr-FR"/>
        </w:rPr>
        <w:t>pôle</w:t>
      </w:r>
      <w:r w:rsidR="00EF7099" w:rsidRPr="008141F6">
        <w:rPr>
          <w:rFonts w:ascii="Calibri" w:eastAsia="Times New Roman" w:hAnsi="Calibri" w:cs="Calibri"/>
          <w:b/>
          <w:bCs/>
          <w:lang w:eastAsia="fr-FR"/>
        </w:rPr>
        <w:t xml:space="preserve"> étudiant</w:t>
      </w:r>
      <w:r w:rsidRPr="0034716E">
        <w:rPr>
          <w:rFonts w:ascii="Calibri" w:eastAsia="Times New Roman" w:hAnsi="Calibri" w:cs="Calibri"/>
          <w:lang w:eastAsia="fr-FR"/>
        </w:rPr>
        <w:t>, favorisant leur autonomie</w:t>
      </w:r>
    </w:p>
    <w:p w:rsidR="0034716E" w:rsidRPr="008141F6" w:rsidRDefault="0034716E" w:rsidP="0034716E">
      <w:pPr>
        <w:spacing w:before="0" w:beforeAutospacing="0" w:after="0" w:afterAutospacing="0"/>
        <w:outlineLvl w:val="2"/>
        <w:rPr>
          <w:rFonts w:ascii="Calibri" w:eastAsia="Times New Roman" w:hAnsi="Calibri" w:cs="Calibri"/>
          <w:b/>
          <w:bCs/>
          <w:lang w:eastAsia="fr-FR"/>
        </w:rPr>
      </w:pPr>
    </w:p>
    <w:p w:rsidR="0034716E" w:rsidRPr="0034716E" w:rsidRDefault="0034716E" w:rsidP="0034716E">
      <w:pPr>
        <w:spacing w:before="0" w:beforeAutospacing="0" w:after="0" w:afterAutospacing="0"/>
        <w:outlineLvl w:val="2"/>
        <w:rPr>
          <w:rFonts w:ascii="Calibri" w:eastAsia="Times New Roman" w:hAnsi="Calibri" w:cs="Calibri"/>
          <w:b/>
          <w:bCs/>
          <w:sz w:val="27"/>
          <w:szCs w:val="27"/>
          <w:lang w:eastAsia="fr-FR"/>
        </w:rPr>
      </w:pPr>
      <w:r w:rsidRPr="0034716E">
        <w:rPr>
          <w:rFonts w:ascii="Calibri" w:eastAsia="Times New Roman" w:hAnsi="Calibri" w:cs="Calibri"/>
          <w:b/>
          <w:bCs/>
          <w:sz w:val="27"/>
          <w:szCs w:val="27"/>
          <w:lang w:eastAsia="fr-FR"/>
        </w:rPr>
        <w:t>3.2 Gagner du temps</w:t>
      </w:r>
    </w:p>
    <w:p w:rsidR="0034716E" w:rsidRPr="0034716E" w:rsidRDefault="0034716E" w:rsidP="0034716E">
      <w:pPr>
        <w:spacing w:before="0" w:beforeAutospacing="0" w:after="0" w:afterAutospacing="0"/>
        <w:rPr>
          <w:rFonts w:ascii="Calibri" w:eastAsia="Times New Roman" w:hAnsi="Calibri" w:cs="Calibri"/>
          <w:sz w:val="24"/>
          <w:szCs w:val="24"/>
          <w:lang w:eastAsia="fr-FR"/>
        </w:rPr>
      </w:pPr>
      <w:r w:rsidRPr="00B0610A">
        <w:rPr>
          <w:rFonts w:ascii="Calibri" w:eastAsia="Times New Roman" w:hAnsi="Calibri" w:cs="Calibri"/>
          <w:i/>
          <w:iCs/>
          <w:sz w:val="24"/>
          <w:szCs w:val="24"/>
          <w:lang w:eastAsia="fr-FR"/>
        </w:rPr>
        <w:lastRenderedPageBreak/>
        <w:t>Mieux structurer les temps d’apprentissage pour limiter les pertes de temps et renforcer l’efficacité du travail personnel.</w:t>
      </w:r>
    </w:p>
    <w:p w:rsidR="0034716E" w:rsidRPr="0034716E" w:rsidRDefault="008141F6" w:rsidP="0034716E">
      <w:pPr>
        <w:spacing w:before="0" w:beforeAutospacing="0" w:after="0" w:afterAutospacing="0"/>
        <w:outlineLvl w:val="3"/>
        <w:rPr>
          <w:rFonts w:ascii="Calibri" w:eastAsia="Times New Roman" w:hAnsi="Calibri" w:cs="Calibri"/>
          <w:b/>
          <w:bCs/>
          <w:lang w:eastAsia="fr-FR"/>
        </w:rPr>
      </w:pPr>
      <w:r w:rsidRPr="008141F6">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Ce qui fonctionne</w:t>
      </w:r>
    </w:p>
    <w:p w:rsidR="0034716E" w:rsidRPr="0034716E" w:rsidRDefault="0034716E" w:rsidP="00A618FB">
      <w:pPr>
        <w:numPr>
          <w:ilvl w:val="0"/>
          <w:numId w:val="29"/>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Développer un </w:t>
      </w:r>
      <w:r w:rsidRPr="008141F6">
        <w:rPr>
          <w:rFonts w:ascii="Calibri" w:eastAsia="Times New Roman" w:hAnsi="Calibri" w:cs="Calibri"/>
          <w:b/>
          <w:bCs/>
          <w:lang w:eastAsia="fr-FR"/>
        </w:rPr>
        <w:t>emploi du temps personnalisé</w:t>
      </w:r>
      <w:r w:rsidRPr="0034716E">
        <w:rPr>
          <w:rFonts w:ascii="Calibri" w:eastAsia="Times New Roman" w:hAnsi="Calibri" w:cs="Calibri"/>
          <w:lang w:eastAsia="fr-FR"/>
        </w:rPr>
        <w:t xml:space="preserve"> pour les élèves à</w:t>
      </w:r>
      <w:r w:rsidRPr="008141F6">
        <w:rPr>
          <w:rFonts w:ascii="Calibri" w:eastAsia="Times New Roman" w:hAnsi="Calibri" w:cs="Calibri"/>
          <w:lang w:eastAsia="fr-FR"/>
        </w:rPr>
        <w:t xml:space="preserve"> besoins spécifiques (PAI, PAP,</w:t>
      </w:r>
      <w:r w:rsidRPr="0034716E">
        <w:rPr>
          <w:rFonts w:ascii="Calibri" w:eastAsia="Times New Roman" w:hAnsi="Calibri" w:cs="Calibri"/>
          <w:lang w:eastAsia="fr-FR"/>
        </w:rPr>
        <w:t>…).</w:t>
      </w:r>
    </w:p>
    <w:p w:rsidR="0034716E" w:rsidRDefault="0034384C" w:rsidP="00A618FB">
      <w:pPr>
        <w:numPr>
          <w:ilvl w:val="0"/>
          <w:numId w:val="29"/>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Présence d’un internat pour les élèves venant de loin.</w:t>
      </w:r>
    </w:p>
    <w:p w:rsidR="0034384C" w:rsidRDefault="0034384C" w:rsidP="00A618FB">
      <w:pPr>
        <w:numPr>
          <w:ilvl w:val="0"/>
          <w:numId w:val="29"/>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Identifier les élèves en perte de rythme (signaux faibles pris en compte au GPS).</w:t>
      </w:r>
    </w:p>
    <w:p w:rsidR="0034384C" w:rsidRPr="0034716E" w:rsidRDefault="0034384C" w:rsidP="00A618FB">
      <w:pPr>
        <w:numPr>
          <w:ilvl w:val="0"/>
          <w:numId w:val="29"/>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Prépa médecine et sciences po</w:t>
      </w:r>
    </w:p>
    <w:p w:rsidR="0034716E" w:rsidRPr="0034716E" w:rsidRDefault="0034384C" w:rsidP="0034716E">
      <w:pPr>
        <w:spacing w:before="0" w:beforeAutospacing="0" w:after="0" w:afterAutospacing="0"/>
        <w:outlineLvl w:val="3"/>
        <w:rPr>
          <w:rFonts w:ascii="Calibri" w:eastAsia="Times New Roman" w:hAnsi="Calibri" w:cs="Calibri"/>
          <w:b/>
          <w:bCs/>
          <w:lang w:eastAsia="fr-FR"/>
        </w:rPr>
      </w:pPr>
      <w:r>
        <w:rPr>
          <w:rFonts w:ascii="DejaVu Sans Mono" w:eastAsia="Times New Roman" w:hAnsi="DejaVu Sans Mono" w:cs="Calibri"/>
          <w:b/>
          <w:bCs/>
          <w:lang w:eastAsia="fr-FR"/>
        </w:rPr>
        <w:t>-</w:t>
      </w:r>
      <w:r w:rsidR="0034716E" w:rsidRPr="0034716E">
        <w:rPr>
          <w:rFonts w:ascii="Calibri" w:eastAsia="Times New Roman" w:hAnsi="Calibri" w:cs="Calibri"/>
          <w:b/>
          <w:bCs/>
          <w:lang w:eastAsia="fr-FR"/>
        </w:rPr>
        <w:t xml:space="preserve"> Ce qui peut être amélioré</w:t>
      </w:r>
    </w:p>
    <w:p w:rsidR="0034716E" w:rsidRPr="0034716E" w:rsidRDefault="0034716E" w:rsidP="00A618FB">
      <w:pPr>
        <w:numPr>
          <w:ilvl w:val="0"/>
          <w:numId w:val="30"/>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Continuer à </w:t>
      </w:r>
      <w:r w:rsidRPr="008141F6">
        <w:rPr>
          <w:rFonts w:ascii="Calibri" w:eastAsia="Times New Roman" w:hAnsi="Calibri" w:cs="Calibri"/>
          <w:b/>
          <w:bCs/>
          <w:lang w:eastAsia="fr-FR"/>
        </w:rPr>
        <w:t>réduire l’absentéisme</w:t>
      </w:r>
      <w:r w:rsidRPr="0034716E">
        <w:rPr>
          <w:rFonts w:ascii="Calibri" w:eastAsia="Times New Roman" w:hAnsi="Calibri" w:cs="Calibri"/>
          <w:lang w:eastAsia="fr-FR"/>
        </w:rPr>
        <w:t>, y compris ponctuel.</w:t>
      </w:r>
    </w:p>
    <w:p w:rsidR="0034384C" w:rsidRDefault="0034384C" w:rsidP="00A618FB">
      <w:pPr>
        <w:numPr>
          <w:ilvl w:val="0"/>
          <w:numId w:val="30"/>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Réflexion </w:t>
      </w:r>
      <w:r>
        <w:rPr>
          <w:rFonts w:ascii="Calibri" w:eastAsia="Times New Roman" w:hAnsi="Calibri" w:cs="Calibri"/>
          <w:lang w:eastAsia="fr-FR"/>
        </w:rPr>
        <w:t xml:space="preserve">à développer </w:t>
      </w:r>
      <w:r w:rsidRPr="0034716E">
        <w:rPr>
          <w:rFonts w:ascii="Calibri" w:eastAsia="Times New Roman" w:hAnsi="Calibri" w:cs="Calibri"/>
          <w:lang w:eastAsia="fr-FR"/>
        </w:rPr>
        <w:t xml:space="preserve">sur </w:t>
      </w:r>
      <w:r w:rsidRPr="008141F6">
        <w:rPr>
          <w:rFonts w:ascii="Calibri" w:eastAsia="Times New Roman" w:hAnsi="Calibri" w:cs="Calibri"/>
          <w:b/>
          <w:bCs/>
          <w:lang w:eastAsia="fr-FR"/>
        </w:rPr>
        <w:t>l’optimisation des déplacements</w:t>
      </w:r>
      <w:r w:rsidRPr="0034716E">
        <w:rPr>
          <w:rFonts w:ascii="Calibri" w:eastAsia="Times New Roman" w:hAnsi="Calibri" w:cs="Calibri"/>
          <w:lang w:eastAsia="fr-FR"/>
        </w:rPr>
        <w:t>.</w:t>
      </w:r>
    </w:p>
    <w:p w:rsidR="0034384C" w:rsidRPr="0034716E" w:rsidRDefault="0034384C" w:rsidP="00A618FB">
      <w:pPr>
        <w:numPr>
          <w:ilvl w:val="0"/>
          <w:numId w:val="30"/>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Proposer des temps de révision accompagné avant les examens.</w:t>
      </w:r>
    </w:p>
    <w:p w:rsidR="0034716E" w:rsidRPr="0034716E" w:rsidRDefault="0034384C" w:rsidP="0034716E">
      <w:pPr>
        <w:spacing w:before="0" w:beforeAutospacing="0" w:after="0" w:afterAutospacing="0"/>
        <w:outlineLvl w:val="3"/>
        <w:rPr>
          <w:rFonts w:ascii="Calibri" w:eastAsia="Times New Roman" w:hAnsi="Calibri" w:cs="Calibri"/>
          <w:b/>
          <w:bCs/>
          <w:lang w:eastAsia="fr-FR"/>
        </w:rPr>
      </w:pPr>
      <w:r>
        <w:rPr>
          <w:rFonts w:ascii="Times New Roman" w:eastAsia="Times New Roman" w:hAnsi="Times New Roman" w:cs="Calibri"/>
          <w:b/>
          <w:bCs/>
          <w:lang w:eastAsia="fr-FR"/>
        </w:rPr>
        <w:t>-</w:t>
      </w:r>
      <w:r w:rsidR="0034716E" w:rsidRPr="0034716E">
        <w:rPr>
          <w:rFonts w:ascii="Calibri" w:eastAsia="Times New Roman" w:hAnsi="Calibri" w:cs="Calibri"/>
          <w:b/>
          <w:bCs/>
          <w:lang w:eastAsia="fr-FR"/>
        </w:rPr>
        <w:t>Nouvelles pistes de réflexion</w:t>
      </w:r>
    </w:p>
    <w:p w:rsidR="0034384C" w:rsidRDefault="0034384C" w:rsidP="00A618FB">
      <w:pPr>
        <w:numPr>
          <w:ilvl w:val="0"/>
          <w:numId w:val="31"/>
        </w:numPr>
        <w:spacing w:before="0" w:beforeAutospacing="0" w:after="0" w:afterAutospacing="0"/>
        <w:rPr>
          <w:rFonts w:ascii="Calibri" w:eastAsia="Times New Roman" w:hAnsi="Calibri" w:cs="Calibri"/>
          <w:lang w:eastAsia="fr-FR"/>
        </w:rPr>
      </w:pPr>
      <w:r w:rsidRPr="0034716E">
        <w:rPr>
          <w:rFonts w:ascii="Calibri" w:eastAsia="Times New Roman" w:hAnsi="Calibri" w:cs="Calibri"/>
          <w:lang w:eastAsia="fr-FR"/>
        </w:rPr>
        <w:t xml:space="preserve">Règle de non-entrée en classe </w:t>
      </w:r>
      <w:r>
        <w:rPr>
          <w:rFonts w:ascii="Calibri" w:eastAsia="Times New Roman" w:hAnsi="Calibri" w:cs="Calibri"/>
          <w:lang w:eastAsia="fr-FR"/>
        </w:rPr>
        <w:t>si retard</w:t>
      </w:r>
      <w:r w:rsidRPr="0034716E">
        <w:rPr>
          <w:rFonts w:ascii="Calibri" w:eastAsia="Times New Roman" w:hAnsi="Calibri" w:cs="Calibri"/>
          <w:lang w:eastAsia="fr-FR"/>
        </w:rPr>
        <w:t xml:space="preserve"> (sauf transport), avec accueil en étude.</w:t>
      </w:r>
    </w:p>
    <w:p w:rsidR="00C95CFB" w:rsidRDefault="00A11815" w:rsidP="00C95CFB">
      <w:pPr>
        <w:numPr>
          <w:ilvl w:val="0"/>
          <w:numId w:val="31"/>
        </w:numPr>
        <w:spacing w:before="0" w:beforeAutospacing="0" w:after="0" w:afterAutospacing="0"/>
        <w:rPr>
          <w:rFonts w:ascii="Calibri" w:eastAsia="Times New Roman" w:hAnsi="Calibri" w:cs="Calibri"/>
          <w:lang w:eastAsia="fr-FR"/>
        </w:rPr>
      </w:pPr>
      <w:r>
        <w:rPr>
          <w:rFonts w:ascii="Calibri" w:eastAsia="Times New Roman" w:hAnsi="Calibri" w:cs="Calibri"/>
          <w:lang w:eastAsia="fr-FR"/>
        </w:rPr>
        <w:t>Création d’une prépa. littéraire</w:t>
      </w:r>
    </w:p>
    <w:p w:rsidR="00C95CFB" w:rsidRDefault="00C95CFB" w:rsidP="00C95CFB">
      <w:pPr>
        <w:spacing w:before="0" w:beforeAutospacing="0" w:after="0" w:afterAutospacing="0"/>
        <w:rPr>
          <w:rFonts w:ascii="Calibri" w:eastAsia="Times New Roman" w:hAnsi="Calibri" w:cs="Calibri"/>
          <w:lang w:eastAsia="fr-FR"/>
        </w:rPr>
      </w:pPr>
    </w:p>
    <w:p w:rsidR="00C95CFB" w:rsidRPr="009C59AA" w:rsidRDefault="00C95CFB" w:rsidP="00C95CFB">
      <w:pPr>
        <w:spacing w:before="0" w:beforeAutospacing="0" w:after="0" w:afterAutospacing="0"/>
        <w:rPr>
          <w:rFonts w:ascii="Calibri" w:eastAsia="Times New Roman" w:hAnsi="Calibri" w:cs="Calibri"/>
          <w:b/>
          <w:sz w:val="27"/>
          <w:szCs w:val="27"/>
          <w:lang w:eastAsia="fr-FR"/>
        </w:rPr>
      </w:pPr>
      <w:r w:rsidRPr="009C59AA">
        <w:rPr>
          <w:rFonts w:ascii="Calibri" w:eastAsia="Times New Roman" w:hAnsi="Calibri" w:cs="Calibri"/>
          <w:b/>
          <w:sz w:val="27"/>
          <w:szCs w:val="27"/>
          <w:lang w:eastAsia="fr-FR"/>
        </w:rPr>
        <w:t>3.3 Développer le temps international</w:t>
      </w:r>
    </w:p>
    <w:p w:rsidR="008E7BFC" w:rsidRPr="008E7BFC" w:rsidRDefault="008E7BFC" w:rsidP="008E7BFC">
      <w:pPr>
        <w:spacing w:before="0" w:beforeAutospacing="0" w:after="0" w:afterAutospacing="0"/>
        <w:rPr>
          <w:rFonts w:ascii="Calibri" w:eastAsia="Times New Roman" w:hAnsi="Calibri" w:cs="Calibri"/>
          <w:i/>
          <w:sz w:val="24"/>
          <w:szCs w:val="24"/>
          <w:highlight w:val="yellow"/>
          <w:lang w:eastAsia="fr-FR"/>
        </w:rPr>
      </w:pPr>
      <w:r w:rsidRPr="008E7BFC">
        <w:rPr>
          <w:rFonts w:ascii="Calibri" w:eastAsia="Times New Roman" w:hAnsi="Calibri" w:cs="Calibri"/>
          <w:bCs/>
          <w:i/>
          <w:sz w:val="24"/>
          <w:szCs w:val="24"/>
          <w:lang w:eastAsia="fr-FR"/>
        </w:rPr>
        <w:t>Développer l'ouverture internationale constitue un levier essentiel pour enrichir les parcours des élèves, favoriser leur ouverture culturelle et linguistique et élargir leurs perspectives de poursuite d'études et d'insertion professionnelle.</w:t>
      </w:r>
    </w:p>
    <w:p w:rsidR="008E7BFC" w:rsidRPr="009C59AA" w:rsidRDefault="008E7BFC" w:rsidP="008E7BFC">
      <w:pPr>
        <w:spacing w:before="0" w:beforeAutospacing="0" w:after="0" w:afterAutospacing="0"/>
        <w:outlineLvl w:val="2"/>
        <w:rPr>
          <w:rFonts w:ascii="Times New Roman" w:eastAsia="Times New Roman" w:hAnsi="Times New Roman" w:cs="Times New Roman"/>
          <w:b/>
          <w:bCs/>
          <w:sz w:val="27"/>
          <w:szCs w:val="27"/>
          <w:lang w:eastAsia="fr-FR"/>
        </w:rPr>
      </w:pPr>
      <w:r w:rsidRPr="009C59AA">
        <w:rPr>
          <w:rFonts w:ascii="Times New Roman" w:eastAsia="Times New Roman" w:hAnsi="Times New Roman" w:cs="Times New Roman"/>
          <w:b/>
          <w:bCs/>
          <w:sz w:val="27"/>
          <w:szCs w:val="27"/>
          <w:lang w:eastAsia="fr-FR"/>
        </w:rPr>
        <w:t>Ce qui fonctionne</w:t>
      </w:r>
    </w:p>
    <w:p w:rsidR="008E7BFC" w:rsidRPr="009C59AA" w:rsidRDefault="008E7BFC" w:rsidP="008E7BFC">
      <w:pPr>
        <w:numPr>
          <w:ilvl w:val="0"/>
          <w:numId w:val="38"/>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Une dynamique internationale déjà engagée, portée par des échanges, des voyages scolaires et des partenariats européens.</w:t>
      </w:r>
    </w:p>
    <w:p w:rsidR="008E7BFC" w:rsidRPr="009C59AA" w:rsidRDefault="008E7BFC" w:rsidP="008E7BFC">
      <w:pPr>
        <w:numPr>
          <w:ilvl w:val="0"/>
          <w:numId w:val="38"/>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Une volonté de renforcer cette politique à l'échelle de l'établissement, notamment à travers les candidatures aux labels Erasmus+ et Éduscol.</w:t>
      </w:r>
    </w:p>
    <w:p w:rsidR="000C3130" w:rsidRPr="009C59AA" w:rsidRDefault="000C3130" w:rsidP="008E7BFC">
      <w:pPr>
        <w:numPr>
          <w:ilvl w:val="0"/>
          <w:numId w:val="38"/>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Un Enseignant</w:t>
      </w:r>
      <w:r w:rsidRPr="009C59AA">
        <w:t xml:space="preserve"> Référent pour l'Action Européenne et Internationale (ERAEI) nommé et actif.</w:t>
      </w:r>
    </w:p>
    <w:p w:rsidR="008E7BFC" w:rsidRPr="009C59AA" w:rsidRDefault="008E7BFC" w:rsidP="008E7BFC">
      <w:pPr>
        <w:spacing w:before="0" w:beforeAutospacing="0" w:after="0" w:afterAutospacing="0"/>
        <w:outlineLvl w:val="2"/>
        <w:rPr>
          <w:rFonts w:ascii="Times New Roman" w:eastAsia="Times New Roman" w:hAnsi="Times New Roman" w:cs="Times New Roman"/>
          <w:b/>
          <w:bCs/>
          <w:sz w:val="27"/>
          <w:szCs w:val="27"/>
          <w:lang w:eastAsia="fr-FR"/>
        </w:rPr>
      </w:pPr>
      <w:r w:rsidRPr="009C59AA">
        <w:rPr>
          <w:rFonts w:ascii="Times New Roman" w:eastAsia="Times New Roman" w:hAnsi="Times New Roman" w:cs="Times New Roman"/>
          <w:b/>
          <w:bCs/>
          <w:sz w:val="27"/>
          <w:szCs w:val="27"/>
          <w:lang w:eastAsia="fr-FR"/>
        </w:rPr>
        <w:t>Ce qui peut être amélioré</w:t>
      </w:r>
    </w:p>
    <w:p w:rsidR="008E7BFC" w:rsidRPr="009C59AA" w:rsidRDefault="008E7BFC" w:rsidP="008E7BFC">
      <w:pPr>
        <w:numPr>
          <w:ilvl w:val="0"/>
          <w:numId w:val="39"/>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Mieux associer l'ensemble des filières, en particulier la SEP, aux projets d'ouverture internationale.</w:t>
      </w:r>
    </w:p>
    <w:p w:rsidR="008E7BFC" w:rsidRPr="009C59AA" w:rsidRDefault="008E7BFC" w:rsidP="008E7BFC">
      <w:pPr>
        <w:numPr>
          <w:ilvl w:val="0"/>
          <w:numId w:val="39"/>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Développer les partenariats européens et diversifier les formes de mobilité et de coopération (échanges, PFMP à l'étranger, projets collaboratifs).</w:t>
      </w:r>
    </w:p>
    <w:p w:rsidR="008E7BFC" w:rsidRPr="009C59AA" w:rsidRDefault="008E7BFC" w:rsidP="008E7BFC">
      <w:pPr>
        <w:spacing w:before="0" w:beforeAutospacing="0" w:after="0" w:afterAutospacing="0"/>
        <w:outlineLvl w:val="2"/>
        <w:rPr>
          <w:rFonts w:ascii="Times New Roman" w:eastAsia="Times New Roman" w:hAnsi="Times New Roman" w:cs="Times New Roman"/>
          <w:b/>
          <w:bCs/>
          <w:sz w:val="27"/>
          <w:szCs w:val="27"/>
          <w:lang w:eastAsia="fr-FR"/>
        </w:rPr>
      </w:pPr>
      <w:r w:rsidRPr="009C59AA">
        <w:rPr>
          <w:rFonts w:ascii="Times New Roman" w:eastAsia="Times New Roman" w:hAnsi="Times New Roman" w:cs="Times New Roman"/>
          <w:b/>
          <w:bCs/>
          <w:sz w:val="27"/>
          <w:szCs w:val="27"/>
          <w:lang w:eastAsia="fr-FR"/>
        </w:rPr>
        <w:t>Nouvelles pistes de réflexion</w:t>
      </w:r>
    </w:p>
    <w:p w:rsidR="008E7BFC" w:rsidRPr="009C59AA" w:rsidRDefault="008E7BFC" w:rsidP="008E7BFC">
      <w:pPr>
        <w:numPr>
          <w:ilvl w:val="0"/>
          <w:numId w:val="40"/>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Soutenir le projet Erasmus+ avec l'Islande et développer de nouveaux partenariats, notamment avec l'Allemagne et l'Espagne (dont une réflexion sur une section européenne espagnole).</w:t>
      </w:r>
    </w:p>
    <w:p w:rsidR="008E7BFC" w:rsidRPr="009C59AA" w:rsidRDefault="008E7BFC" w:rsidP="008E7BFC">
      <w:pPr>
        <w:numPr>
          <w:ilvl w:val="0"/>
          <w:numId w:val="40"/>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Encourager les projets collaboratifs à distance (eTwinning, visioconférences, e-learning) et la participation aux événements européens (Erasmus Days, Journée de l'Europe).</w:t>
      </w:r>
    </w:p>
    <w:p w:rsidR="008E7BFC" w:rsidRPr="009C59AA" w:rsidRDefault="008E7BFC" w:rsidP="008E7BFC">
      <w:pPr>
        <w:numPr>
          <w:ilvl w:val="0"/>
          <w:numId w:val="40"/>
        </w:numPr>
        <w:spacing w:before="0" w:beforeAutospacing="0" w:after="0" w:afterAutospacing="0"/>
        <w:rPr>
          <w:rFonts w:ascii="Times New Roman" w:eastAsia="Times New Roman" w:hAnsi="Times New Roman" w:cs="Times New Roman"/>
          <w:sz w:val="24"/>
          <w:szCs w:val="24"/>
          <w:lang w:eastAsia="fr-FR"/>
        </w:rPr>
      </w:pPr>
      <w:r w:rsidRPr="009C59AA">
        <w:rPr>
          <w:rFonts w:ascii="Times New Roman" w:eastAsia="Times New Roman" w:hAnsi="Times New Roman" w:cs="Times New Roman"/>
          <w:sz w:val="24"/>
          <w:szCs w:val="24"/>
          <w:lang w:eastAsia="fr-FR"/>
        </w:rPr>
        <w:t>Structurer la politique internationale par la création d'un groupe de pilotage se réunissant régulièrement afin de coordonner et de développer les actions de l'établissement.</w:t>
      </w:r>
    </w:p>
    <w:p w:rsidR="008E7BFC" w:rsidRPr="009C59AA" w:rsidRDefault="008E7BFC" w:rsidP="00C95CFB">
      <w:pPr>
        <w:spacing w:before="0" w:beforeAutospacing="0" w:after="0" w:afterAutospacing="0"/>
        <w:rPr>
          <w:rFonts w:ascii="Calibri" w:eastAsia="Times New Roman" w:hAnsi="Calibri" w:cs="Calibri"/>
          <w:b/>
          <w:sz w:val="27"/>
          <w:szCs w:val="27"/>
          <w:lang w:eastAsia="fr-FR"/>
        </w:rPr>
      </w:pPr>
    </w:p>
    <w:p w:rsidR="00C95CFB" w:rsidRPr="009C59AA" w:rsidRDefault="00C95CFB" w:rsidP="00C95CFB">
      <w:pPr>
        <w:spacing w:before="0" w:beforeAutospacing="0" w:after="0" w:afterAutospacing="0"/>
        <w:rPr>
          <w:rFonts w:ascii="Calibri" w:eastAsia="Times New Roman" w:hAnsi="Calibri" w:cs="Calibri"/>
          <w:b/>
          <w:sz w:val="27"/>
          <w:szCs w:val="27"/>
          <w:lang w:eastAsia="fr-FR"/>
        </w:rPr>
      </w:pPr>
    </w:p>
    <w:p w:rsidR="00C95CFB" w:rsidRPr="009C59AA" w:rsidRDefault="00C95CFB" w:rsidP="00C95CFB">
      <w:pPr>
        <w:spacing w:before="0" w:beforeAutospacing="0" w:after="0" w:afterAutospacing="0"/>
        <w:rPr>
          <w:rFonts w:ascii="Calibri" w:eastAsia="Times New Roman" w:hAnsi="Calibri" w:cs="Calibri"/>
          <w:b/>
          <w:sz w:val="27"/>
          <w:szCs w:val="27"/>
          <w:lang w:eastAsia="fr-FR"/>
        </w:rPr>
      </w:pPr>
      <w:r w:rsidRPr="009C59AA">
        <w:rPr>
          <w:rFonts w:ascii="Calibri" w:eastAsia="Times New Roman" w:hAnsi="Calibri" w:cs="Calibri"/>
          <w:b/>
          <w:sz w:val="27"/>
          <w:szCs w:val="27"/>
          <w:lang w:eastAsia="fr-FR"/>
        </w:rPr>
        <w:t>3.4 Consolider les temps de l’égalité.</w:t>
      </w:r>
    </w:p>
    <w:p w:rsidR="008E7BFC" w:rsidRPr="009C59AA" w:rsidRDefault="008E7BFC" w:rsidP="008E7BFC">
      <w:pPr>
        <w:spacing w:before="0" w:beforeAutospacing="0" w:after="0" w:afterAutospacing="0"/>
        <w:rPr>
          <w:rFonts w:ascii="Calibri" w:eastAsia="Times New Roman" w:hAnsi="Calibri" w:cs="Calibri"/>
          <w:b/>
          <w:i/>
          <w:sz w:val="24"/>
          <w:szCs w:val="24"/>
          <w:lang w:eastAsia="fr-FR"/>
        </w:rPr>
      </w:pPr>
      <w:r w:rsidRPr="009C59AA">
        <w:rPr>
          <w:rFonts w:ascii="Calibri" w:hAnsi="Calibri" w:cs="Calibri"/>
          <w:i/>
          <w:sz w:val="24"/>
          <w:szCs w:val="24"/>
        </w:rPr>
        <w:t>Renforcer l'égalité entre les filles et les garçons, la lutte contre toutes les formes de discrimination et la promotion d'un climat scolaire inclusif.</w:t>
      </w:r>
    </w:p>
    <w:p w:rsidR="008E7BFC" w:rsidRPr="009C59AA" w:rsidRDefault="008E7BFC" w:rsidP="008E7BFC">
      <w:pPr>
        <w:spacing w:before="0" w:beforeAutospacing="0" w:after="0" w:afterAutospacing="0"/>
        <w:outlineLvl w:val="2"/>
        <w:rPr>
          <w:rFonts w:ascii="Calibri" w:eastAsia="Times New Roman" w:hAnsi="Calibri" w:cs="Calibri"/>
          <w:b/>
          <w:bCs/>
          <w:lang w:eastAsia="fr-FR"/>
        </w:rPr>
      </w:pPr>
      <w:r w:rsidRPr="009C59AA">
        <w:rPr>
          <w:rFonts w:ascii="Calibri" w:eastAsia="Times New Roman" w:hAnsi="Calibri" w:cs="Calibri"/>
          <w:b/>
          <w:bCs/>
          <w:lang w:eastAsia="fr-FR"/>
        </w:rPr>
        <w:t>Ce qui fonctionne</w:t>
      </w:r>
    </w:p>
    <w:p w:rsidR="008E7BFC" w:rsidRPr="009C59AA" w:rsidRDefault="008E7BFC" w:rsidP="008E7BFC">
      <w:pPr>
        <w:numPr>
          <w:ilvl w:val="0"/>
          <w:numId w:val="35"/>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Un engagement fort du lycée en faveur de l'égalité, porté par plusieurs temps forts, le développement de l'EVARS, des partenariats de qualité et des ressources pédagogiques diversifiées.</w:t>
      </w:r>
    </w:p>
    <w:p w:rsidR="008E7BFC" w:rsidRPr="009C59AA" w:rsidRDefault="008E7BFC" w:rsidP="008E7BFC">
      <w:pPr>
        <w:numPr>
          <w:ilvl w:val="0"/>
          <w:numId w:val="35"/>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Une mobilisation régulière des personnels dans les enseignements et la vie scolaire.</w:t>
      </w:r>
    </w:p>
    <w:p w:rsidR="008E7BFC" w:rsidRPr="009C59AA" w:rsidRDefault="008E7BFC" w:rsidP="008E7BFC">
      <w:pPr>
        <w:spacing w:before="0" w:beforeAutospacing="0" w:after="0" w:afterAutospacing="0"/>
        <w:outlineLvl w:val="2"/>
        <w:rPr>
          <w:rFonts w:ascii="Calibri" w:eastAsia="Times New Roman" w:hAnsi="Calibri" w:cs="Calibri"/>
          <w:b/>
          <w:bCs/>
          <w:lang w:eastAsia="fr-FR"/>
        </w:rPr>
      </w:pPr>
      <w:r w:rsidRPr="009C59AA">
        <w:rPr>
          <w:rFonts w:ascii="Calibri" w:eastAsia="Times New Roman" w:hAnsi="Calibri" w:cs="Calibri"/>
          <w:b/>
          <w:bCs/>
          <w:lang w:eastAsia="fr-FR"/>
        </w:rPr>
        <w:t>Ce qui peut être amélioré</w:t>
      </w:r>
    </w:p>
    <w:p w:rsidR="008E7BFC" w:rsidRPr="009C59AA" w:rsidRDefault="008E7BFC" w:rsidP="008E7BFC">
      <w:pPr>
        <w:numPr>
          <w:ilvl w:val="0"/>
          <w:numId w:val="36"/>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Renforcer l'implication des personnels dans les actions collectives.</w:t>
      </w:r>
    </w:p>
    <w:p w:rsidR="008E7BFC" w:rsidRPr="009C59AA" w:rsidRDefault="008E7BFC" w:rsidP="008E7BFC">
      <w:pPr>
        <w:numPr>
          <w:ilvl w:val="0"/>
          <w:numId w:val="36"/>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Développer la participation des élèves aux projets en faveur de l'égalité.</w:t>
      </w:r>
    </w:p>
    <w:p w:rsidR="008E7BFC" w:rsidRPr="009C59AA" w:rsidRDefault="008E7BFC" w:rsidP="008E7BFC">
      <w:pPr>
        <w:numPr>
          <w:ilvl w:val="0"/>
          <w:numId w:val="36"/>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Consolider la culture commune de l'égalité et de la lutte contre les discriminations.</w:t>
      </w:r>
    </w:p>
    <w:p w:rsidR="008E7BFC" w:rsidRPr="009C59AA" w:rsidRDefault="008E7BFC" w:rsidP="008E7BFC">
      <w:pPr>
        <w:spacing w:before="0" w:beforeAutospacing="0" w:after="0" w:afterAutospacing="0"/>
        <w:outlineLvl w:val="2"/>
        <w:rPr>
          <w:rFonts w:ascii="Calibri" w:eastAsia="Times New Roman" w:hAnsi="Calibri" w:cs="Calibri"/>
          <w:b/>
          <w:bCs/>
          <w:lang w:eastAsia="fr-FR"/>
        </w:rPr>
      </w:pPr>
      <w:r w:rsidRPr="009C59AA">
        <w:rPr>
          <w:rFonts w:ascii="Calibri" w:eastAsia="Times New Roman" w:hAnsi="Calibri" w:cs="Calibri"/>
          <w:b/>
          <w:bCs/>
          <w:lang w:eastAsia="fr-FR"/>
        </w:rPr>
        <w:t>Nouvelles pistes de réflexion</w:t>
      </w:r>
    </w:p>
    <w:p w:rsidR="008E7BFC" w:rsidRPr="009C59AA" w:rsidRDefault="008E7BFC" w:rsidP="008E7BFC">
      <w:pPr>
        <w:numPr>
          <w:ilvl w:val="0"/>
          <w:numId w:val="37"/>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Soutenir les initiatives des élèves (CVL, club Égalité).</w:t>
      </w:r>
    </w:p>
    <w:p w:rsidR="008E7BFC" w:rsidRPr="009C59AA" w:rsidRDefault="008E7BFC" w:rsidP="008E7BFC">
      <w:pPr>
        <w:numPr>
          <w:ilvl w:val="0"/>
          <w:numId w:val="37"/>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lastRenderedPageBreak/>
        <w:t>Créer une semaine de lutte contre le racisme.</w:t>
      </w:r>
    </w:p>
    <w:p w:rsidR="008E7BFC" w:rsidRPr="009C59AA" w:rsidRDefault="008E7BFC" w:rsidP="008E7BFC">
      <w:pPr>
        <w:numPr>
          <w:ilvl w:val="0"/>
          <w:numId w:val="37"/>
        </w:numPr>
        <w:spacing w:before="0" w:beforeAutospacing="0" w:after="0" w:afterAutospacing="0"/>
        <w:rPr>
          <w:rFonts w:ascii="Calibri" w:eastAsia="Times New Roman" w:hAnsi="Calibri" w:cs="Calibri"/>
          <w:lang w:eastAsia="fr-FR"/>
        </w:rPr>
      </w:pPr>
      <w:r w:rsidRPr="009C59AA">
        <w:rPr>
          <w:rFonts w:ascii="Calibri" w:eastAsia="Times New Roman" w:hAnsi="Calibri" w:cs="Calibri"/>
          <w:lang w:eastAsia="fr-FR"/>
        </w:rPr>
        <w:t>Poursuivre la formation des personnels et renforcer un environnement scolaire toujours plus inclusif et sécurisant pour tous les élèves.</w:t>
      </w:r>
    </w:p>
    <w:p w:rsidR="00C95CFB" w:rsidRPr="00C95CFB" w:rsidRDefault="00C95CFB" w:rsidP="00C95CFB">
      <w:pPr>
        <w:spacing w:before="0" w:beforeAutospacing="0" w:after="0" w:afterAutospacing="0"/>
        <w:rPr>
          <w:rFonts w:ascii="Calibri" w:eastAsia="Times New Roman" w:hAnsi="Calibri" w:cs="Calibri"/>
          <w:b/>
          <w:sz w:val="27"/>
          <w:szCs w:val="27"/>
          <w:lang w:eastAsia="fr-FR"/>
        </w:rPr>
      </w:pPr>
    </w:p>
    <w:p w:rsidR="0034384C" w:rsidRDefault="0034384C" w:rsidP="0034384C">
      <w:pPr>
        <w:spacing w:before="0" w:beforeAutospacing="0" w:after="0" w:afterAutospacing="0"/>
        <w:ind w:left="720"/>
        <w:rPr>
          <w:rFonts w:ascii="Calibri" w:eastAsia="Times New Roman" w:hAnsi="Calibri" w:cs="Calibri"/>
          <w:sz w:val="24"/>
          <w:szCs w:val="24"/>
          <w:lang w:eastAsia="fr-FR"/>
        </w:rPr>
      </w:pPr>
    </w:p>
    <w:tbl>
      <w:tblPr>
        <w:tblStyle w:val="Grilledutableau"/>
        <w:tblW w:w="0" w:type="auto"/>
        <w:tblInd w:w="720" w:type="dxa"/>
        <w:tblLook w:val="04A0"/>
      </w:tblPr>
      <w:tblGrid>
        <w:gridCol w:w="9561"/>
      </w:tblGrid>
      <w:tr w:rsidR="0034384C" w:rsidTr="0034384C">
        <w:tc>
          <w:tcPr>
            <w:tcW w:w="10205" w:type="dxa"/>
          </w:tcPr>
          <w:p w:rsidR="0034384C" w:rsidRPr="0034716E" w:rsidRDefault="0034384C" w:rsidP="0034384C">
            <w:pPr>
              <w:rPr>
                <w:rFonts w:ascii="Calibri" w:eastAsia="Times New Roman" w:hAnsi="Calibri" w:cs="Calibri"/>
                <w:sz w:val="24"/>
                <w:szCs w:val="24"/>
                <w:lang w:eastAsia="fr-FR"/>
              </w:rPr>
            </w:pPr>
            <w:r w:rsidRPr="00EF7099">
              <w:rPr>
                <w:rFonts w:ascii="Calibri" w:eastAsia="Times New Roman" w:hAnsi="Calibri" w:cs="Calibri"/>
                <w:b/>
                <w:bCs/>
                <w:sz w:val="24"/>
                <w:szCs w:val="24"/>
                <w:lang w:eastAsia="fr-FR"/>
              </w:rPr>
              <w:t>Indicateurs de suivi :</w:t>
            </w:r>
          </w:p>
          <w:p w:rsidR="0034384C" w:rsidRPr="0034716E" w:rsidRDefault="0034384C" w:rsidP="00A618FB">
            <w:pPr>
              <w:numPr>
                <w:ilvl w:val="0"/>
                <w:numId w:val="34"/>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 xml:space="preserve">Nombre et diversité des </w:t>
            </w:r>
            <w:r w:rsidRPr="009C59AA">
              <w:rPr>
                <w:rFonts w:ascii="Calibri" w:eastAsia="Times New Roman" w:hAnsi="Calibri" w:cs="Calibri"/>
                <w:b/>
                <w:bCs/>
                <w:sz w:val="24"/>
                <w:szCs w:val="24"/>
                <w:lang w:eastAsia="fr-FR"/>
              </w:rPr>
              <w:t>activités</w:t>
            </w:r>
            <w:r w:rsidR="008E7BFC" w:rsidRPr="009C59AA">
              <w:rPr>
                <w:rFonts w:ascii="Calibri" w:eastAsia="Times New Roman" w:hAnsi="Calibri" w:cs="Calibri"/>
                <w:b/>
                <w:bCs/>
                <w:sz w:val="24"/>
                <w:szCs w:val="24"/>
                <w:lang w:eastAsia="fr-FR"/>
              </w:rPr>
              <w:t xml:space="preserve"> et échanges</w:t>
            </w:r>
            <w:r w:rsidRPr="009C59AA">
              <w:rPr>
                <w:rFonts w:ascii="Calibri" w:eastAsia="Times New Roman" w:hAnsi="Calibri" w:cs="Calibri"/>
                <w:sz w:val="24"/>
                <w:szCs w:val="24"/>
                <w:lang w:eastAsia="fr-FR"/>
              </w:rPr>
              <w:t xml:space="preserve"> (</w:t>
            </w:r>
            <w:r w:rsidRPr="0034716E">
              <w:rPr>
                <w:rFonts w:ascii="Calibri" w:eastAsia="Times New Roman" w:hAnsi="Calibri" w:cs="Calibri"/>
                <w:sz w:val="24"/>
                <w:szCs w:val="24"/>
                <w:lang w:eastAsia="fr-FR"/>
              </w:rPr>
              <w:t>clubs, semaines à thèmes, projets transversaux…).</w:t>
            </w:r>
          </w:p>
          <w:p w:rsidR="0034384C" w:rsidRPr="0034716E" w:rsidRDefault="0034384C" w:rsidP="00A618FB">
            <w:pPr>
              <w:numPr>
                <w:ilvl w:val="0"/>
                <w:numId w:val="34"/>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Taux de retard et d’absentéisme</w:t>
            </w:r>
            <w:r>
              <w:rPr>
                <w:rFonts w:ascii="Calibri" w:eastAsia="Times New Roman" w:hAnsi="Calibri" w:cs="Calibri"/>
                <w:sz w:val="24"/>
                <w:szCs w:val="24"/>
                <w:lang w:eastAsia="fr-FR"/>
              </w:rPr>
              <w:t xml:space="preserve"> (par période, par classe</w:t>
            </w:r>
            <w:r w:rsidRPr="0034716E">
              <w:rPr>
                <w:rFonts w:ascii="Calibri" w:eastAsia="Times New Roman" w:hAnsi="Calibri" w:cs="Calibri"/>
                <w:sz w:val="24"/>
                <w:szCs w:val="24"/>
                <w:lang w:eastAsia="fr-FR"/>
              </w:rPr>
              <w:t>).</w:t>
            </w:r>
          </w:p>
          <w:p w:rsidR="0034384C" w:rsidRDefault="0034384C" w:rsidP="00A618FB">
            <w:pPr>
              <w:numPr>
                <w:ilvl w:val="0"/>
                <w:numId w:val="34"/>
              </w:numPr>
              <w:rPr>
                <w:rFonts w:ascii="Calibri" w:eastAsia="Times New Roman" w:hAnsi="Calibri" w:cs="Calibri"/>
                <w:sz w:val="24"/>
                <w:szCs w:val="24"/>
                <w:lang w:eastAsia="fr-FR"/>
              </w:rPr>
            </w:pPr>
            <w:r w:rsidRPr="00B0610A">
              <w:rPr>
                <w:rFonts w:ascii="Calibri" w:eastAsia="Times New Roman" w:hAnsi="Calibri" w:cs="Calibri"/>
                <w:b/>
                <w:bCs/>
                <w:sz w:val="24"/>
                <w:szCs w:val="24"/>
                <w:lang w:eastAsia="fr-FR"/>
              </w:rPr>
              <w:t>Taux de participation</w:t>
            </w:r>
            <w:r w:rsidRPr="0034716E">
              <w:rPr>
                <w:rFonts w:ascii="Calibri" w:eastAsia="Times New Roman" w:hAnsi="Calibri" w:cs="Calibri"/>
                <w:sz w:val="24"/>
                <w:szCs w:val="24"/>
                <w:lang w:eastAsia="fr-FR"/>
              </w:rPr>
              <w:t xml:space="preserve"> aux dispositifs d’accompagnement ou de révision (prépas, tutorat, aide méthodo…).</w:t>
            </w:r>
          </w:p>
          <w:p w:rsidR="00EF7099" w:rsidRDefault="00EF7099" w:rsidP="00A618FB">
            <w:pPr>
              <w:numPr>
                <w:ilvl w:val="0"/>
                <w:numId w:val="34"/>
              </w:numPr>
              <w:rPr>
                <w:rFonts w:ascii="Calibri" w:eastAsia="Times New Roman" w:hAnsi="Calibri" w:cs="Calibri"/>
                <w:sz w:val="24"/>
                <w:szCs w:val="24"/>
                <w:lang w:eastAsia="fr-FR"/>
              </w:rPr>
            </w:pPr>
            <w:r>
              <w:rPr>
                <w:rFonts w:ascii="Calibri" w:eastAsia="Times New Roman" w:hAnsi="Calibri" w:cs="Calibri"/>
                <w:b/>
                <w:bCs/>
                <w:sz w:val="24"/>
                <w:szCs w:val="24"/>
                <w:lang w:eastAsia="fr-FR"/>
              </w:rPr>
              <w:t>Résultats des élèves en BTS</w:t>
            </w:r>
          </w:p>
        </w:tc>
      </w:tr>
    </w:tbl>
    <w:p w:rsidR="0034384C" w:rsidRDefault="0034384C" w:rsidP="0034384C">
      <w:pPr>
        <w:spacing w:before="0" w:beforeAutospacing="0" w:after="0" w:afterAutospacing="0"/>
        <w:ind w:left="720"/>
        <w:rPr>
          <w:rFonts w:ascii="Calibri" w:eastAsia="Times New Roman" w:hAnsi="Calibri" w:cs="Calibri"/>
          <w:sz w:val="24"/>
          <w:szCs w:val="24"/>
          <w:lang w:eastAsia="fr-FR"/>
        </w:rPr>
      </w:pPr>
    </w:p>
    <w:p w:rsidR="00EF7099" w:rsidRPr="0034716E" w:rsidRDefault="00EF7099" w:rsidP="0034384C">
      <w:pPr>
        <w:spacing w:before="0" w:beforeAutospacing="0" w:after="0" w:afterAutospacing="0"/>
        <w:ind w:left="720"/>
        <w:rPr>
          <w:rFonts w:ascii="Calibri" w:eastAsia="Times New Roman" w:hAnsi="Calibri" w:cs="Calibri"/>
          <w:sz w:val="24"/>
          <w:szCs w:val="24"/>
          <w:lang w:eastAsia="fr-FR"/>
        </w:rPr>
      </w:pPr>
    </w:p>
    <w:p w:rsidR="009F0BA3" w:rsidRPr="004F23E0" w:rsidRDefault="00EF7099">
      <w:pPr>
        <w:rPr>
          <w:rFonts w:ascii="Calibri" w:hAnsi="Calibri" w:cs="Calibri"/>
          <w:sz w:val="24"/>
          <w:szCs w:val="24"/>
        </w:rPr>
      </w:pPr>
      <w:r w:rsidRPr="004F23E0">
        <w:rPr>
          <w:rStyle w:val="lev"/>
          <w:sz w:val="24"/>
          <w:szCs w:val="24"/>
        </w:rPr>
        <w:t>Conclusion – Bilan et perspectives :</w:t>
      </w:r>
      <w:r w:rsidRPr="004F23E0">
        <w:rPr>
          <w:sz w:val="24"/>
          <w:szCs w:val="24"/>
        </w:rPr>
        <w:br/>
        <w:t>Un bilan annuel du projet d’établissement sera présenté lors du conseil d’administration de fin d’année. Il sera précédé d’un travail d’analyse approfondi en conseil pédagogique, permettant d’évaluer les actions menées, d’identifier les axes d’amélioration et d’adapter les priorités aux évolutions constatées. Cette démarche garantit une mise à jour régulière du projet, en cohérence avec les besoins de la communauté éducative et les enjeux pédagogiques du moment.</w:t>
      </w:r>
    </w:p>
    <w:sectPr w:rsidR="009F0BA3" w:rsidRPr="004F23E0" w:rsidSect="00343552">
      <w:footerReference w:type="default" r:id="rId9"/>
      <w:pgSz w:w="11906" w:h="16838"/>
      <w:pgMar w:top="851" w:right="707" w:bottom="709" w:left="1134"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B6B" w:rsidRDefault="00214B6B" w:rsidP="004F23E0">
      <w:pPr>
        <w:spacing w:before="0" w:after="0"/>
      </w:pPr>
      <w:r>
        <w:separator/>
      </w:r>
    </w:p>
  </w:endnote>
  <w:endnote w:type="continuationSeparator" w:id="1">
    <w:p w:rsidR="00214B6B" w:rsidRDefault="00214B6B" w:rsidP="004F23E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DejaVu Sans Mono">
    <w:panose1 w:val="020B0609030804020204"/>
    <w:charset w:val="00"/>
    <w:family w:val="modern"/>
    <w:pitch w:val="fixed"/>
    <w:sig w:usb0="E70026FF" w:usb1="D200F9FB" w:usb2="02000028"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056626"/>
      <w:docPartObj>
        <w:docPartGallery w:val="Page Numbers (Bottom of Page)"/>
        <w:docPartUnique/>
      </w:docPartObj>
    </w:sdtPr>
    <w:sdtContent>
      <w:p w:rsidR="004F23E0" w:rsidRDefault="00107013">
        <w:pPr>
          <w:pStyle w:val="Pieddepage"/>
          <w:jc w:val="center"/>
        </w:pPr>
        <w:fldSimple w:instr=" PAGE   \* MERGEFORMAT ">
          <w:r w:rsidR="007772A6">
            <w:rPr>
              <w:noProof/>
            </w:rPr>
            <w:t>7</w:t>
          </w:r>
        </w:fldSimple>
      </w:p>
    </w:sdtContent>
  </w:sdt>
  <w:p w:rsidR="004F23E0" w:rsidRDefault="004F23E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B6B" w:rsidRDefault="00214B6B" w:rsidP="004F23E0">
      <w:pPr>
        <w:spacing w:before="0" w:after="0"/>
      </w:pPr>
      <w:r>
        <w:separator/>
      </w:r>
    </w:p>
  </w:footnote>
  <w:footnote w:type="continuationSeparator" w:id="1">
    <w:p w:rsidR="00214B6B" w:rsidRDefault="00214B6B" w:rsidP="004F23E0">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F7D69"/>
    <w:multiLevelType w:val="multilevel"/>
    <w:tmpl w:val="DCB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D16DC"/>
    <w:multiLevelType w:val="multilevel"/>
    <w:tmpl w:val="7092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53437"/>
    <w:multiLevelType w:val="multilevel"/>
    <w:tmpl w:val="D330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04330D"/>
    <w:multiLevelType w:val="multilevel"/>
    <w:tmpl w:val="7798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26CF8"/>
    <w:multiLevelType w:val="multilevel"/>
    <w:tmpl w:val="590C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BA5107"/>
    <w:multiLevelType w:val="multilevel"/>
    <w:tmpl w:val="86F4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61FFC"/>
    <w:multiLevelType w:val="multilevel"/>
    <w:tmpl w:val="8352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0E6F78"/>
    <w:multiLevelType w:val="multilevel"/>
    <w:tmpl w:val="31E69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482EA9"/>
    <w:multiLevelType w:val="multilevel"/>
    <w:tmpl w:val="A6F8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9E6266"/>
    <w:multiLevelType w:val="multilevel"/>
    <w:tmpl w:val="6396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ED149F"/>
    <w:multiLevelType w:val="multilevel"/>
    <w:tmpl w:val="805A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7D1BA3"/>
    <w:multiLevelType w:val="multilevel"/>
    <w:tmpl w:val="C298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1E379F"/>
    <w:multiLevelType w:val="multilevel"/>
    <w:tmpl w:val="1C5C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6B0B3A"/>
    <w:multiLevelType w:val="multilevel"/>
    <w:tmpl w:val="BE36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872EFE"/>
    <w:multiLevelType w:val="multilevel"/>
    <w:tmpl w:val="EE02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DDE582F"/>
    <w:multiLevelType w:val="multilevel"/>
    <w:tmpl w:val="B0A8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E6421E"/>
    <w:multiLevelType w:val="multilevel"/>
    <w:tmpl w:val="76F4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864242"/>
    <w:multiLevelType w:val="multilevel"/>
    <w:tmpl w:val="33F4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9F7332"/>
    <w:multiLevelType w:val="multilevel"/>
    <w:tmpl w:val="1ABC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933FB9"/>
    <w:multiLevelType w:val="multilevel"/>
    <w:tmpl w:val="BAD86DEA"/>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72A4FDB"/>
    <w:multiLevelType w:val="multilevel"/>
    <w:tmpl w:val="9E84B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DA7528D"/>
    <w:multiLevelType w:val="multilevel"/>
    <w:tmpl w:val="88F2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B721E3"/>
    <w:multiLevelType w:val="multilevel"/>
    <w:tmpl w:val="688C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817AC2"/>
    <w:multiLevelType w:val="multilevel"/>
    <w:tmpl w:val="7042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0BE60DD"/>
    <w:multiLevelType w:val="multilevel"/>
    <w:tmpl w:val="905C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B97A0A"/>
    <w:multiLevelType w:val="multilevel"/>
    <w:tmpl w:val="41E0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923497"/>
    <w:multiLevelType w:val="multilevel"/>
    <w:tmpl w:val="6E72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C51DB0"/>
    <w:multiLevelType w:val="multilevel"/>
    <w:tmpl w:val="39E8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6F1646"/>
    <w:multiLevelType w:val="multilevel"/>
    <w:tmpl w:val="8130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C25AA5"/>
    <w:multiLevelType w:val="multilevel"/>
    <w:tmpl w:val="738E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5345BF"/>
    <w:multiLevelType w:val="multilevel"/>
    <w:tmpl w:val="F674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0402F3"/>
    <w:multiLevelType w:val="multilevel"/>
    <w:tmpl w:val="A330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C724CB"/>
    <w:multiLevelType w:val="multilevel"/>
    <w:tmpl w:val="66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54099E"/>
    <w:multiLevelType w:val="multilevel"/>
    <w:tmpl w:val="655C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971DBD"/>
    <w:multiLevelType w:val="multilevel"/>
    <w:tmpl w:val="0230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7997B19"/>
    <w:multiLevelType w:val="multilevel"/>
    <w:tmpl w:val="A3A0D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8C4392E"/>
    <w:multiLevelType w:val="multilevel"/>
    <w:tmpl w:val="D7BC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D130E2A"/>
    <w:multiLevelType w:val="multilevel"/>
    <w:tmpl w:val="1CF6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282C54"/>
    <w:multiLevelType w:val="multilevel"/>
    <w:tmpl w:val="9CF0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E7113B4"/>
    <w:multiLevelType w:val="multilevel"/>
    <w:tmpl w:val="0AE4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8"/>
  </w:num>
  <w:num w:numId="3">
    <w:abstractNumId w:val="1"/>
  </w:num>
  <w:num w:numId="4">
    <w:abstractNumId w:val="13"/>
  </w:num>
  <w:num w:numId="5">
    <w:abstractNumId w:val="4"/>
  </w:num>
  <w:num w:numId="6">
    <w:abstractNumId w:val="16"/>
  </w:num>
  <w:num w:numId="7">
    <w:abstractNumId w:val="26"/>
  </w:num>
  <w:num w:numId="8">
    <w:abstractNumId w:val="7"/>
  </w:num>
  <w:num w:numId="9">
    <w:abstractNumId w:val="22"/>
  </w:num>
  <w:num w:numId="10">
    <w:abstractNumId w:val="14"/>
  </w:num>
  <w:num w:numId="11">
    <w:abstractNumId w:val="11"/>
  </w:num>
  <w:num w:numId="12">
    <w:abstractNumId w:val="12"/>
  </w:num>
  <w:num w:numId="13">
    <w:abstractNumId w:val="10"/>
  </w:num>
  <w:num w:numId="14">
    <w:abstractNumId w:val="15"/>
  </w:num>
  <w:num w:numId="15">
    <w:abstractNumId w:val="2"/>
  </w:num>
  <w:num w:numId="16">
    <w:abstractNumId w:val="38"/>
  </w:num>
  <w:num w:numId="17">
    <w:abstractNumId w:val="34"/>
  </w:num>
  <w:num w:numId="18">
    <w:abstractNumId w:val="31"/>
  </w:num>
  <w:num w:numId="19">
    <w:abstractNumId w:val="24"/>
  </w:num>
  <w:num w:numId="20">
    <w:abstractNumId w:val="17"/>
  </w:num>
  <w:num w:numId="21">
    <w:abstractNumId w:val="36"/>
  </w:num>
  <w:num w:numId="22">
    <w:abstractNumId w:val="5"/>
  </w:num>
  <w:num w:numId="23">
    <w:abstractNumId w:val="0"/>
  </w:num>
  <w:num w:numId="24">
    <w:abstractNumId w:val="9"/>
  </w:num>
  <w:num w:numId="25">
    <w:abstractNumId w:val="6"/>
  </w:num>
  <w:num w:numId="26">
    <w:abstractNumId w:val="18"/>
  </w:num>
  <w:num w:numId="27">
    <w:abstractNumId w:val="21"/>
  </w:num>
  <w:num w:numId="28">
    <w:abstractNumId w:val="25"/>
  </w:num>
  <w:num w:numId="29">
    <w:abstractNumId w:val="3"/>
  </w:num>
  <w:num w:numId="30">
    <w:abstractNumId w:val="30"/>
  </w:num>
  <w:num w:numId="31">
    <w:abstractNumId w:val="32"/>
  </w:num>
  <w:num w:numId="32">
    <w:abstractNumId w:val="35"/>
  </w:num>
  <w:num w:numId="33">
    <w:abstractNumId w:val="19"/>
  </w:num>
  <w:num w:numId="34">
    <w:abstractNumId w:val="20"/>
  </w:num>
  <w:num w:numId="35">
    <w:abstractNumId w:val="23"/>
  </w:num>
  <w:num w:numId="36">
    <w:abstractNumId w:val="39"/>
  </w:num>
  <w:num w:numId="37">
    <w:abstractNumId w:val="29"/>
  </w:num>
  <w:num w:numId="38">
    <w:abstractNumId w:val="28"/>
  </w:num>
  <w:num w:numId="39">
    <w:abstractNumId w:val="37"/>
  </w:num>
  <w:num w:numId="40">
    <w:abstractNumId w:val="3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4716E"/>
    <w:rsid w:val="00050A98"/>
    <w:rsid w:val="00062E32"/>
    <w:rsid w:val="00081033"/>
    <w:rsid w:val="000C3130"/>
    <w:rsid w:val="00107013"/>
    <w:rsid w:val="00143E55"/>
    <w:rsid w:val="001A623E"/>
    <w:rsid w:val="00214B6B"/>
    <w:rsid w:val="00343552"/>
    <w:rsid w:val="0034384C"/>
    <w:rsid w:val="0034716E"/>
    <w:rsid w:val="004F23E0"/>
    <w:rsid w:val="00522BD4"/>
    <w:rsid w:val="00551D88"/>
    <w:rsid w:val="005D7DE5"/>
    <w:rsid w:val="00657620"/>
    <w:rsid w:val="007772A6"/>
    <w:rsid w:val="008141F6"/>
    <w:rsid w:val="008B5E9A"/>
    <w:rsid w:val="008E3C12"/>
    <w:rsid w:val="008E7BFC"/>
    <w:rsid w:val="009C59AA"/>
    <w:rsid w:val="009F0BA3"/>
    <w:rsid w:val="00A11815"/>
    <w:rsid w:val="00A618FB"/>
    <w:rsid w:val="00B0610A"/>
    <w:rsid w:val="00BC5D0C"/>
    <w:rsid w:val="00BD7790"/>
    <w:rsid w:val="00C95CFB"/>
    <w:rsid w:val="00E923BD"/>
    <w:rsid w:val="00EA4C1E"/>
    <w:rsid w:val="00EA6D62"/>
    <w:rsid w:val="00EC3AAC"/>
    <w:rsid w:val="00EF7099"/>
    <w:rsid w:val="00F26D9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BA3"/>
  </w:style>
  <w:style w:type="paragraph" w:styleId="Titre2">
    <w:name w:val="heading 2"/>
    <w:basedOn w:val="Normal"/>
    <w:link w:val="Titre2Car"/>
    <w:uiPriority w:val="9"/>
    <w:qFormat/>
    <w:rsid w:val="0034716E"/>
    <w:pPr>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34716E"/>
    <w:pPr>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34716E"/>
    <w:pPr>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34716E"/>
    <w:pPr>
      <w:outlineLvl w:val="4"/>
    </w:pPr>
    <w:rPr>
      <w:rFonts w:ascii="Times New Roman" w:eastAsia="Times New Roman" w:hAnsi="Times New Roman" w:cs="Times New Roman"/>
      <w:b/>
      <w:bCs/>
      <w:sz w:val="20"/>
      <w:szCs w:val="20"/>
      <w:lang w:eastAsia="fr-FR"/>
    </w:rPr>
  </w:style>
  <w:style w:type="paragraph" w:styleId="Titre6">
    <w:name w:val="heading 6"/>
    <w:basedOn w:val="Normal"/>
    <w:link w:val="Titre6Car"/>
    <w:uiPriority w:val="9"/>
    <w:qFormat/>
    <w:rsid w:val="0034716E"/>
    <w:pPr>
      <w:outlineLvl w:val="5"/>
    </w:pPr>
    <w:rPr>
      <w:rFonts w:ascii="Times New Roman" w:eastAsia="Times New Roman" w:hAnsi="Times New Roman" w:cs="Times New Roman"/>
      <w:b/>
      <w:bCs/>
      <w:sz w:val="15"/>
      <w:szCs w:val="15"/>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4716E"/>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34716E"/>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34716E"/>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34716E"/>
    <w:rPr>
      <w:rFonts w:ascii="Times New Roman" w:eastAsia="Times New Roman" w:hAnsi="Times New Roman" w:cs="Times New Roman"/>
      <w:b/>
      <w:bCs/>
      <w:sz w:val="20"/>
      <w:szCs w:val="20"/>
      <w:lang w:eastAsia="fr-FR"/>
    </w:rPr>
  </w:style>
  <w:style w:type="character" w:customStyle="1" w:styleId="Titre6Car">
    <w:name w:val="Titre 6 Car"/>
    <w:basedOn w:val="Policepardfaut"/>
    <w:link w:val="Titre6"/>
    <w:uiPriority w:val="9"/>
    <w:rsid w:val="0034716E"/>
    <w:rPr>
      <w:rFonts w:ascii="Times New Roman" w:eastAsia="Times New Roman" w:hAnsi="Times New Roman" w:cs="Times New Roman"/>
      <w:b/>
      <w:bCs/>
      <w:sz w:val="15"/>
      <w:szCs w:val="15"/>
      <w:lang w:eastAsia="fr-FR"/>
    </w:rPr>
  </w:style>
  <w:style w:type="character" w:styleId="lev">
    <w:name w:val="Strong"/>
    <w:basedOn w:val="Policepardfaut"/>
    <w:uiPriority w:val="22"/>
    <w:qFormat/>
    <w:rsid w:val="0034716E"/>
    <w:rPr>
      <w:b/>
      <w:bCs/>
    </w:rPr>
  </w:style>
  <w:style w:type="paragraph" w:styleId="NormalWeb">
    <w:name w:val="Normal (Web)"/>
    <w:basedOn w:val="Normal"/>
    <w:uiPriority w:val="99"/>
    <w:semiHidden/>
    <w:unhideWhenUsed/>
    <w:rsid w:val="0034716E"/>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34716E"/>
    <w:rPr>
      <w:i/>
      <w:iCs/>
    </w:rPr>
  </w:style>
  <w:style w:type="paragraph" w:styleId="Paragraphedeliste">
    <w:name w:val="List Paragraph"/>
    <w:basedOn w:val="Normal"/>
    <w:uiPriority w:val="34"/>
    <w:qFormat/>
    <w:rsid w:val="00B0610A"/>
    <w:pPr>
      <w:ind w:left="720"/>
      <w:contextualSpacing/>
    </w:pPr>
  </w:style>
  <w:style w:type="table" w:styleId="Grilledutableau">
    <w:name w:val="Table Grid"/>
    <w:basedOn w:val="TableauNormal"/>
    <w:uiPriority w:val="59"/>
    <w:rsid w:val="008B5E9A"/>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4F23E0"/>
    <w:pPr>
      <w:tabs>
        <w:tab w:val="center" w:pos="4536"/>
        <w:tab w:val="right" w:pos="9072"/>
      </w:tabs>
      <w:spacing w:before="0" w:after="0"/>
    </w:pPr>
  </w:style>
  <w:style w:type="character" w:customStyle="1" w:styleId="En-tteCar">
    <w:name w:val="En-tête Car"/>
    <w:basedOn w:val="Policepardfaut"/>
    <w:link w:val="En-tte"/>
    <w:uiPriority w:val="99"/>
    <w:semiHidden/>
    <w:rsid w:val="004F23E0"/>
  </w:style>
  <w:style w:type="paragraph" w:styleId="Pieddepage">
    <w:name w:val="footer"/>
    <w:basedOn w:val="Normal"/>
    <w:link w:val="PieddepageCar"/>
    <w:uiPriority w:val="99"/>
    <w:unhideWhenUsed/>
    <w:rsid w:val="004F23E0"/>
    <w:pPr>
      <w:tabs>
        <w:tab w:val="center" w:pos="4536"/>
        <w:tab w:val="right" w:pos="9072"/>
      </w:tabs>
      <w:spacing w:before="0" w:after="0"/>
    </w:pPr>
  </w:style>
  <w:style w:type="character" w:customStyle="1" w:styleId="PieddepageCar">
    <w:name w:val="Pied de page Car"/>
    <w:basedOn w:val="Policepardfaut"/>
    <w:link w:val="Pieddepage"/>
    <w:uiPriority w:val="99"/>
    <w:rsid w:val="004F23E0"/>
  </w:style>
  <w:style w:type="paragraph" w:styleId="Textedebulles">
    <w:name w:val="Balloon Text"/>
    <w:basedOn w:val="Normal"/>
    <w:link w:val="TextedebullesCar"/>
    <w:uiPriority w:val="99"/>
    <w:semiHidden/>
    <w:unhideWhenUsed/>
    <w:rsid w:val="00EC3AAC"/>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EC3AAC"/>
    <w:rPr>
      <w:rFonts w:ascii="Tahoma" w:hAnsi="Tahoma" w:cs="Tahoma"/>
      <w:sz w:val="16"/>
      <w:szCs w:val="16"/>
    </w:rPr>
  </w:style>
  <w:style w:type="paragraph" w:customStyle="1" w:styleId="isselectedend">
    <w:name w:val="isselectedend"/>
    <w:basedOn w:val="Normal"/>
    <w:rsid w:val="008E7BFC"/>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2246719">
      <w:bodyDiv w:val="1"/>
      <w:marLeft w:val="0"/>
      <w:marRight w:val="0"/>
      <w:marTop w:val="0"/>
      <w:marBottom w:val="0"/>
      <w:divBdr>
        <w:top w:val="none" w:sz="0" w:space="0" w:color="auto"/>
        <w:left w:val="none" w:sz="0" w:space="0" w:color="auto"/>
        <w:bottom w:val="none" w:sz="0" w:space="0" w:color="auto"/>
        <w:right w:val="none" w:sz="0" w:space="0" w:color="auto"/>
      </w:divBdr>
    </w:div>
    <w:div w:id="235364178">
      <w:bodyDiv w:val="1"/>
      <w:marLeft w:val="0"/>
      <w:marRight w:val="0"/>
      <w:marTop w:val="0"/>
      <w:marBottom w:val="0"/>
      <w:divBdr>
        <w:top w:val="none" w:sz="0" w:space="0" w:color="auto"/>
        <w:left w:val="none" w:sz="0" w:space="0" w:color="auto"/>
        <w:bottom w:val="none" w:sz="0" w:space="0" w:color="auto"/>
        <w:right w:val="none" w:sz="0" w:space="0" w:color="auto"/>
      </w:divBdr>
      <w:divsChild>
        <w:div w:id="656230979">
          <w:marLeft w:val="0"/>
          <w:marRight w:val="0"/>
          <w:marTop w:val="0"/>
          <w:marBottom w:val="0"/>
          <w:divBdr>
            <w:top w:val="none" w:sz="0" w:space="0" w:color="auto"/>
            <w:left w:val="none" w:sz="0" w:space="0" w:color="auto"/>
            <w:bottom w:val="none" w:sz="0" w:space="0" w:color="auto"/>
            <w:right w:val="none" w:sz="0" w:space="0" w:color="auto"/>
          </w:divBdr>
          <w:divsChild>
            <w:div w:id="1166555564">
              <w:marLeft w:val="0"/>
              <w:marRight w:val="0"/>
              <w:marTop w:val="0"/>
              <w:marBottom w:val="0"/>
              <w:divBdr>
                <w:top w:val="none" w:sz="0" w:space="0" w:color="auto"/>
                <w:left w:val="none" w:sz="0" w:space="0" w:color="auto"/>
                <w:bottom w:val="none" w:sz="0" w:space="0" w:color="auto"/>
                <w:right w:val="none" w:sz="0" w:space="0" w:color="auto"/>
              </w:divBdr>
              <w:divsChild>
                <w:div w:id="12848691">
                  <w:marLeft w:val="0"/>
                  <w:marRight w:val="0"/>
                  <w:marTop w:val="0"/>
                  <w:marBottom w:val="0"/>
                  <w:divBdr>
                    <w:top w:val="none" w:sz="0" w:space="0" w:color="auto"/>
                    <w:left w:val="none" w:sz="0" w:space="0" w:color="auto"/>
                    <w:bottom w:val="none" w:sz="0" w:space="0" w:color="auto"/>
                    <w:right w:val="none" w:sz="0" w:space="0" w:color="auto"/>
                  </w:divBdr>
                  <w:divsChild>
                    <w:div w:id="1146357684">
                      <w:marLeft w:val="0"/>
                      <w:marRight w:val="0"/>
                      <w:marTop w:val="0"/>
                      <w:marBottom w:val="0"/>
                      <w:divBdr>
                        <w:top w:val="none" w:sz="0" w:space="0" w:color="auto"/>
                        <w:left w:val="none" w:sz="0" w:space="0" w:color="auto"/>
                        <w:bottom w:val="none" w:sz="0" w:space="0" w:color="auto"/>
                        <w:right w:val="none" w:sz="0" w:space="0" w:color="auto"/>
                      </w:divBdr>
                      <w:divsChild>
                        <w:div w:id="1199661748">
                          <w:marLeft w:val="0"/>
                          <w:marRight w:val="0"/>
                          <w:marTop w:val="0"/>
                          <w:marBottom w:val="0"/>
                          <w:divBdr>
                            <w:top w:val="none" w:sz="0" w:space="0" w:color="auto"/>
                            <w:left w:val="none" w:sz="0" w:space="0" w:color="auto"/>
                            <w:bottom w:val="none" w:sz="0" w:space="0" w:color="auto"/>
                            <w:right w:val="none" w:sz="0" w:space="0" w:color="auto"/>
                          </w:divBdr>
                          <w:divsChild>
                            <w:div w:id="1540238781">
                              <w:marLeft w:val="0"/>
                              <w:marRight w:val="0"/>
                              <w:marTop w:val="0"/>
                              <w:marBottom w:val="0"/>
                              <w:divBdr>
                                <w:top w:val="none" w:sz="0" w:space="0" w:color="auto"/>
                                <w:left w:val="none" w:sz="0" w:space="0" w:color="auto"/>
                                <w:bottom w:val="none" w:sz="0" w:space="0" w:color="auto"/>
                                <w:right w:val="none" w:sz="0" w:space="0" w:color="auto"/>
                              </w:divBdr>
                              <w:divsChild>
                                <w:div w:id="1169296964">
                                  <w:marLeft w:val="0"/>
                                  <w:marRight w:val="0"/>
                                  <w:marTop w:val="0"/>
                                  <w:marBottom w:val="0"/>
                                  <w:divBdr>
                                    <w:top w:val="none" w:sz="0" w:space="0" w:color="auto"/>
                                    <w:left w:val="none" w:sz="0" w:space="0" w:color="auto"/>
                                    <w:bottom w:val="none" w:sz="0" w:space="0" w:color="auto"/>
                                    <w:right w:val="none" w:sz="0" w:space="0" w:color="auto"/>
                                  </w:divBdr>
                                  <w:divsChild>
                                    <w:div w:id="1636834972">
                                      <w:marLeft w:val="0"/>
                                      <w:marRight w:val="0"/>
                                      <w:marTop w:val="0"/>
                                      <w:marBottom w:val="0"/>
                                      <w:divBdr>
                                        <w:top w:val="none" w:sz="0" w:space="0" w:color="auto"/>
                                        <w:left w:val="none" w:sz="0" w:space="0" w:color="auto"/>
                                        <w:bottom w:val="none" w:sz="0" w:space="0" w:color="auto"/>
                                        <w:right w:val="none" w:sz="0" w:space="0" w:color="auto"/>
                                      </w:divBdr>
                                      <w:divsChild>
                                        <w:div w:id="697581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841309">
          <w:marLeft w:val="0"/>
          <w:marRight w:val="0"/>
          <w:marTop w:val="0"/>
          <w:marBottom w:val="0"/>
          <w:divBdr>
            <w:top w:val="none" w:sz="0" w:space="0" w:color="auto"/>
            <w:left w:val="none" w:sz="0" w:space="0" w:color="auto"/>
            <w:bottom w:val="none" w:sz="0" w:space="0" w:color="auto"/>
            <w:right w:val="none" w:sz="0" w:space="0" w:color="auto"/>
          </w:divBdr>
          <w:divsChild>
            <w:div w:id="1071317260">
              <w:marLeft w:val="0"/>
              <w:marRight w:val="0"/>
              <w:marTop w:val="0"/>
              <w:marBottom w:val="0"/>
              <w:divBdr>
                <w:top w:val="none" w:sz="0" w:space="0" w:color="auto"/>
                <w:left w:val="none" w:sz="0" w:space="0" w:color="auto"/>
                <w:bottom w:val="none" w:sz="0" w:space="0" w:color="auto"/>
                <w:right w:val="none" w:sz="0" w:space="0" w:color="auto"/>
              </w:divBdr>
              <w:divsChild>
                <w:div w:id="942229324">
                  <w:marLeft w:val="0"/>
                  <w:marRight w:val="0"/>
                  <w:marTop w:val="0"/>
                  <w:marBottom w:val="0"/>
                  <w:divBdr>
                    <w:top w:val="none" w:sz="0" w:space="0" w:color="auto"/>
                    <w:left w:val="none" w:sz="0" w:space="0" w:color="auto"/>
                    <w:bottom w:val="none" w:sz="0" w:space="0" w:color="auto"/>
                    <w:right w:val="none" w:sz="0" w:space="0" w:color="auto"/>
                  </w:divBdr>
                  <w:divsChild>
                    <w:div w:id="1701011754">
                      <w:marLeft w:val="0"/>
                      <w:marRight w:val="0"/>
                      <w:marTop w:val="0"/>
                      <w:marBottom w:val="0"/>
                      <w:divBdr>
                        <w:top w:val="none" w:sz="0" w:space="0" w:color="auto"/>
                        <w:left w:val="none" w:sz="0" w:space="0" w:color="auto"/>
                        <w:bottom w:val="none" w:sz="0" w:space="0" w:color="auto"/>
                        <w:right w:val="none" w:sz="0" w:space="0" w:color="auto"/>
                      </w:divBdr>
                      <w:divsChild>
                        <w:div w:id="1219517469">
                          <w:marLeft w:val="0"/>
                          <w:marRight w:val="0"/>
                          <w:marTop w:val="0"/>
                          <w:marBottom w:val="0"/>
                          <w:divBdr>
                            <w:top w:val="none" w:sz="0" w:space="0" w:color="auto"/>
                            <w:left w:val="none" w:sz="0" w:space="0" w:color="auto"/>
                            <w:bottom w:val="none" w:sz="0" w:space="0" w:color="auto"/>
                            <w:right w:val="none" w:sz="0" w:space="0" w:color="auto"/>
                          </w:divBdr>
                          <w:divsChild>
                            <w:div w:id="1118528744">
                              <w:marLeft w:val="0"/>
                              <w:marRight w:val="0"/>
                              <w:marTop w:val="0"/>
                              <w:marBottom w:val="0"/>
                              <w:divBdr>
                                <w:top w:val="none" w:sz="0" w:space="0" w:color="auto"/>
                                <w:left w:val="none" w:sz="0" w:space="0" w:color="auto"/>
                                <w:bottom w:val="none" w:sz="0" w:space="0" w:color="auto"/>
                                <w:right w:val="none" w:sz="0" w:space="0" w:color="auto"/>
                              </w:divBdr>
                              <w:divsChild>
                                <w:div w:id="164591479">
                                  <w:marLeft w:val="0"/>
                                  <w:marRight w:val="0"/>
                                  <w:marTop w:val="0"/>
                                  <w:marBottom w:val="0"/>
                                  <w:divBdr>
                                    <w:top w:val="none" w:sz="0" w:space="0" w:color="auto"/>
                                    <w:left w:val="none" w:sz="0" w:space="0" w:color="auto"/>
                                    <w:bottom w:val="none" w:sz="0" w:space="0" w:color="auto"/>
                                    <w:right w:val="none" w:sz="0" w:space="0" w:color="auto"/>
                                  </w:divBdr>
                                  <w:divsChild>
                                    <w:div w:id="1769815581">
                                      <w:marLeft w:val="0"/>
                                      <w:marRight w:val="0"/>
                                      <w:marTop w:val="0"/>
                                      <w:marBottom w:val="0"/>
                                      <w:divBdr>
                                        <w:top w:val="none" w:sz="0" w:space="0" w:color="auto"/>
                                        <w:left w:val="none" w:sz="0" w:space="0" w:color="auto"/>
                                        <w:bottom w:val="none" w:sz="0" w:space="0" w:color="auto"/>
                                        <w:right w:val="none" w:sz="0" w:space="0" w:color="auto"/>
                                      </w:divBdr>
                                      <w:divsChild>
                                        <w:div w:id="2196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3309348">
          <w:marLeft w:val="0"/>
          <w:marRight w:val="0"/>
          <w:marTop w:val="0"/>
          <w:marBottom w:val="0"/>
          <w:divBdr>
            <w:top w:val="none" w:sz="0" w:space="0" w:color="auto"/>
            <w:left w:val="none" w:sz="0" w:space="0" w:color="auto"/>
            <w:bottom w:val="none" w:sz="0" w:space="0" w:color="auto"/>
            <w:right w:val="none" w:sz="0" w:space="0" w:color="auto"/>
          </w:divBdr>
          <w:divsChild>
            <w:div w:id="465317790">
              <w:marLeft w:val="0"/>
              <w:marRight w:val="0"/>
              <w:marTop w:val="0"/>
              <w:marBottom w:val="0"/>
              <w:divBdr>
                <w:top w:val="none" w:sz="0" w:space="0" w:color="auto"/>
                <w:left w:val="none" w:sz="0" w:space="0" w:color="auto"/>
                <w:bottom w:val="none" w:sz="0" w:space="0" w:color="auto"/>
                <w:right w:val="none" w:sz="0" w:space="0" w:color="auto"/>
              </w:divBdr>
              <w:divsChild>
                <w:div w:id="1627160182">
                  <w:marLeft w:val="0"/>
                  <w:marRight w:val="0"/>
                  <w:marTop w:val="0"/>
                  <w:marBottom w:val="0"/>
                  <w:divBdr>
                    <w:top w:val="none" w:sz="0" w:space="0" w:color="auto"/>
                    <w:left w:val="none" w:sz="0" w:space="0" w:color="auto"/>
                    <w:bottom w:val="none" w:sz="0" w:space="0" w:color="auto"/>
                    <w:right w:val="none" w:sz="0" w:space="0" w:color="auto"/>
                  </w:divBdr>
                  <w:divsChild>
                    <w:div w:id="1674644487">
                      <w:marLeft w:val="0"/>
                      <w:marRight w:val="0"/>
                      <w:marTop w:val="0"/>
                      <w:marBottom w:val="0"/>
                      <w:divBdr>
                        <w:top w:val="none" w:sz="0" w:space="0" w:color="auto"/>
                        <w:left w:val="none" w:sz="0" w:space="0" w:color="auto"/>
                        <w:bottom w:val="none" w:sz="0" w:space="0" w:color="auto"/>
                        <w:right w:val="none" w:sz="0" w:space="0" w:color="auto"/>
                      </w:divBdr>
                      <w:divsChild>
                        <w:div w:id="1809471567">
                          <w:marLeft w:val="0"/>
                          <w:marRight w:val="0"/>
                          <w:marTop w:val="0"/>
                          <w:marBottom w:val="0"/>
                          <w:divBdr>
                            <w:top w:val="none" w:sz="0" w:space="0" w:color="auto"/>
                            <w:left w:val="none" w:sz="0" w:space="0" w:color="auto"/>
                            <w:bottom w:val="none" w:sz="0" w:space="0" w:color="auto"/>
                            <w:right w:val="none" w:sz="0" w:space="0" w:color="auto"/>
                          </w:divBdr>
                          <w:divsChild>
                            <w:div w:id="1282497288">
                              <w:marLeft w:val="0"/>
                              <w:marRight w:val="0"/>
                              <w:marTop w:val="0"/>
                              <w:marBottom w:val="0"/>
                              <w:divBdr>
                                <w:top w:val="none" w:sz="0" w:space="0" w:color="auto"/>
                                <w:left w:val="none" w:sz="0" w:space="0" w:color="auto"/>
                                <w:bottom w:val="none" w:sz="0" w:space="0" w:color="auto"/>
                                <w:right w:val="none" w:sz="0" w:space="0" w:color="auto"/>
                              </w:divBdr>
                              <w:divsChild>
                                <w:div w:id="1998604598">
                                  <w:marLeft w:val="0"/>
                                  <w:marRight w:val="0"/>
                                  <w:marTop w:val="0"/>
                                  <w:marBottom w:val="0"/>
                                  <w:divBdr>
                                    <w:top w:val="none" w:sz="0" w:space="0" w:color="auto"/>
                                    <w:left w:val="none" w:sz="0" w:space="0" w:color="auto"/>
                                    <w:bottom w:val="none" w:sz="0" w:space="0" w:color="auto"/>
                                    <w:right w:val="none" w:sz="0" w:space="0" w:color="auto"/>
                                  </w:divBdr>
                                  <w:divsChild>
                                    <w:div w:id="43532956">
                                      <w:marLeft w:val="0"/>
                                      <w:marRight w:val="0"/>
                                      <w:marTop w:val="0"/>
                                      <w:marBottom w:val="0"/>
                                      <w:divBdr>
                                        <w:top w:val="none" w:sz="0" w:space="0" w:color="auto"/>
                                        <w:left w:val="none" w:sz="0" w:space="0" w:color="auto"/>
                                        <w:bottom w:val="none" w:sz="0" w:space="0" w:color="auto"/>
                                        <w:right w:val="none" w:sz="0" w:space="0" w:color="auto"/>
                                      </w:divBdr>
                                      <w:divsChild>
                                        <w:div w:id="931279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720444">
          <w:marLeft w:val="0"/>
          <w:marRight w:val="0"/>
          <w:marTop w:val="0"/>
          <w:marBottom w:val="0"/>
          <w:divBdr>
            <w:top w:val="none" w:sz="0" w:space="0" w:color="auto"/>
            <w:left w:val="none" w:sz="0" w:space="0" w:color="auto"/>
            <w:bottom w:val="none" w:sz="0" w:space="0" w:color="auto"/>
            <w:right w:val="none" w:sz="0" w:space="0" w:color="auto"/>
          </w:divBdr>
          <w:divsChild>
            <w:div w:id="45299286">
              <w:marLeft w:val="0"/>
              <w:marRight w:val="0"/>
              <w:marTop w:val="0"/>
              <w:marBottom w:val="0"/>
              <w:divBdr>
                <w:top w:val="none" w:sz="0" w:space="0" w:color="auto"/>
                <w:left w:val="none" w:sz="0" w:space="0" w:color="auto"/>
                <w:bottom w:val="none" w:sz="0" w:space="0" w:color="auto"/>
                <w:right w:val="none" w:sz="0" w:space="0" w:color="auto"/>
              </w:divBdr>
              <w:divsChild>
                <w:div w:id="297303773">
                  <w:marLeft w:val="0"/>
                  <w:marRight w:val="0"/>
                  <w:marTop w:val="0"/>
                  <w:marBottom w:val="0"/>
                  <w:divBdr>
                    <w:top w:val="none" w:sz="0" w:space="0" w:color="auto"/>
                    <w:left w:val="none" w:sz="0" w:space="0" w:color="auto"/>
                    <w:bottom w:val="none" w:sz="0" w:space="0" w:color="auto"/>
                    <w:right w:val="none" w:sz="0" w:space="0" w:color="auto"/>
                  </w:divBdr>
                  <w:divsChild>
                    <w:div w:id="435834382">
                      <w:marLeft w:val="0"/>
                      <w:marRight w:val="0"/>
                      <w:marTop w:val="0"/>
                      <w:marBottom w:val="0"/>
                      <w:divBdr>
                        <w:top w:val="none" w:sz="0" w:space="0" w:color="auto"/>
                        <w:left w:val="none" w:sz="0" w:space="0" w:color="auto"/>
                        <w:bottom w:val="none" w:sz="0" w:space="0" w:color="auto"/>
                        <w:right w:val="none" w:sz="0" w:space="0" w:color="auto"/>
                      </w:divBdr>
                      <w:divsChild>
                        <w:div w:id="1971132799">
                          <w:marLeft w:val="0"/>
                          <w:marRight w:val="0"/>
                          <w:marTop w:val="0"/>
                          <w:marBottom w:val="0"/>
                          <w:divBdr>
                            <w:top w:val="none" w:sz="0" w:space="0" w:color="auto"/>
                            <w:left w:val="none" w:sz="0" w:space="0" w:color="auto"/>
                            <w:bottom w:val="none" w:sz="0" w:space="0" w:color="auto"/>
                            <w:right w:val="none" w:sz="0" w:space="0" w:color="auto"/>
                          </w:divBdr>
                          <w:divsChild>
                            <w:div w:id="1546528150">
                              <w:marLeft w:val="0"/>
                              <w:marRight w:val="0"/>
                              <w:marTop w:val="0"/>
                              <w:marBottom w:val="0"/>
                              <w:divBdr>
                                <w:top w:val="none" w:sz="0" w:space="0" w:color="auto"/>
                                <w:left w:val="none" w:sz="0" w:space="0" w:color="auto"/>
                                <w:bottom w:val="none" w:sz="0" w:space="0" w:color="auto"/>
                                <w:right w:val="none" w:sz="0" w:space="0" w:color="auto"/>
                              </w:divBdr>
                              <w:divsChild>
                                <w:div w:id="200173661">
                                  <w:marLeft w:val="0"/>
                                  <w:marRight w:val="0"/>
                                  <w:marTop w:val="0"/>
                                  <w:marBottom w:val="0"/>
                                  <w:divBdr>
                                    <w:top w:val="none" w:sz="0" w:space="0" w:color="auto"/>
                                    <w:left w:val="none" w:sz="0" w:space="0" w:color="auto"/>
                                    <w:bottom w:val="none" w:sz="0" w:space="0" w:color="auto"/>
                                    <w:right w:val="none" w:sz="0" w:space="0" w:color="auto"/>
                                  </w:divBdr>
                                  <w:divsChild>
                                    <w:div w:id="161552779">
                                      <w:marLeft w:val="0"/>
                                      <w:marRight w:val="0"/>
                                      <w:marTop w:val="0"/>
                                      <w:marBottom w:val="0"/>
                                      <w:divBdr>
                                        <w:top w:val="none" w:sz="0" w:space="0" w:color="auto"/>
                                        <w:left w:val="none" w:sz="0" w:space="0" w:color="auto"/>
                                        <w:bottom w:val="none" w:sz="0" w:space="0" w:color="auto"/>
                                        <w:right w:val="none" w:sz="0" w:space="0" w:color="auto"/>
                                      </w:divBdr>
                                      <w:divsChild>
                                        <w:div w:id="6503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1869206">
          <w:marLeft w:val="0"/>
          <w:marRight w:val="0"/>
          <w:marTop w:val="0"/>
          <w:marBottom w:val="0"/>
          <w:divBdr>
            <w:top w:val="none" w:sz="0" w:space="0" w:color="auto"/>
            <w:left w:val="none" w:sz="0" w:space="0" w:color="auto"/>
            <w:bottom w:val="none" w:sz="0" w:space="0" w:color="auto"/>
            <w:right w:val="none" w:sz="0" w:space="0" w:color="auto"/>
          </w:divBdr>
          <w:divsChild>
            <w:div w:id="1907639519">
              <w:marLeft w:val="0"/>
              <w:marRight w:val="0"/>
              <w:marTop w:val="0"/>
              <w:marBottom w:val="0"/>
              <w:divBdr>
                <w:top w:val="none" w:sz="0" w:space="0" w:color="auto"/>
                <w:left w:val="none" w:sz="0" w:space="0" w:color="auto"/>
                <w:bottom w:val="none" w:sz="0" w:space="0" w:color="auto"/>
                <w:right w:val="none" w:sz="0" w:space="0" w:color="auto"/>
              </w:divBdr>
              <w:divsChild>
                <w:div w:id="319577621">
                  <w:marLeft w:val="0"/>
                  <w:marRight w:val="0"/>
                  <w:marTop w:val="0"/>
                  <w:marBottom w:val="0"/>
                  <w:divBdr>
                    <w:top w:val="none" w:sz="0" w:space="0" w:color="auto"/>
                    <w:left w:val="none" w:sz="0" w:space="0" w:color="auto"/>
                    <w:bottom w:val="none" w:sz="0" w:space="0" w:color="auto"/>
                    <w:right w:val="none" w:sz="0" w:space="0" w:color="auto"/>
                  </w:divBdr>
                  <w:divsChild>
                    <w:div w:id="127289469">
                      <w:marLeft w:val="0"/>
                      <w:marRight w:val="0"/>
                      <w:marTop w:val="0"/>
                      <w:marBottom w:val="0"/>
                      <w:divBdr>
                        <w:top w:val="none" w:sz="0" w:space="0" w:color="auto"/>
                        <w:left w:val="none" w:sz="0" w:space="0" w:color="auto"/>
                        <w:bottom w:val="none" w:sz="0" w:space="0" w:color="auto"/>
                        <w:right w:val="none" w:sz="0" w:space="0" w:color="auto"/>
                      </w:divBdr>
                      <w:divsChild>
                        <w:div w:id="1311060442">
                          <w:marLeft w:val="0"/>
                          <w:marRight w:val="0"/>
                          <w:marTop w:val="0"/>
                          <w:marBottom w:val="0"/>
                          <w:divBdr>
                            <w:top w:val="none" w:sz="0" w:space="0" w:color="auto"/>
                            <w:left w:val="none" w:sz="0" w:space="0" w:color="auto"/>
                            <w:bottom w:val="none" w:sz="0" w:space="0" w:color="auto"/>
                            <w:right w:val="none" w:sz="0" w:space="0" w:color="auto"/>
                          </w:divBdr>
                          <w:divsChild>
                            <w:div w:id="517893777">
                              <w:marLeft w:val="0"/>
                              <w:marRight w:val="0"/>
                              <w:marTop w:val="0"/>
                              <w:marBottom w:val="0"/>
                              <w:divBdr>
                                <w:top w:val="none" w:sz="0" w:space="0" w:color="auto"/>
                                <w:left w:val="none" w:sz="0" w:space="0" w:color="auto"/>
                                <w:bottom w:val="none" w:sz="0" w:space="0" w:color="auto"/>
                                <w:right w:val="none" w:sz="0" w:space="0" w:color="auto"/>
                              </w:divBdr>
                              <w:divsChild>
                                <w:div w:id="817574362">
                                  <w:marLeft w:val="0"/>
                                  <w:marRight w:val="0"/>
                                  <w:marTop w:val="0"/>
                                  <w:marBottom w:val="0"/>
                                  <w:divBdr>
                                    <w:top w:val="none" w:sz="0" w:space="0" w:color="auto"/>
                                    <w:left w:val="none" w:sz="0" w:space="0" w:color="auto"/>
                                    <w:bottom w:val="none" w:sz="0" w:space="0" w:color="auto"/>
                                    <w:right w:val="none" w:sz="0" w:space="0" w:color="auto"/>
                                  </w:divBdr>
                                  <w:divsChild>
                                    <w:div w:id="296880777">
                                      <w:marLeft w:val="0"/>
                                      <w:marRight w:val="0"/>
                                      <w:marTop w:val="0"/>
                                      <w:marBottom w:val="0"/>
                                      <w:divBdr>
                                        <w:top w:val="none" w:sz="0" w:space="0" w:color="auto"/>
                                        <w:left w:val="none" w:sz="0" w:space="0" w:color="auto"/>
                                        <w:bottom w:val="none" w:sz="0" w:space="0" w:color="auto"/>
                                        <w:right w:val="none" w:sz="0" w:space="0" w:color="auto"/>
                                      </w:divBdr>
                                      <w:divsChild>
                                        <w:div w:id="33935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295070">
                                          <w:blockQuote w:val="1"/>
                                          <w:marLeft w:val="720"/>
                                          <w:marRight w:val="720"/>
                                          <w:marTop w:val="100"/>
                                          <w:marBottom w:val="100"/>
                                          <w:divBdr>
                                            <w:top w:val="none" w:sz="0" w:space="0" w:color="auto"/>
                                            <w:left w:val="none" w:sz="0" w:space="0" w:color="auto"/>
                                            <w:bottom w:val="none" w:sz="0" w:space="0" w:color="auto"/>
                                            <w:right w:val="none" w:sz="0" w:space="0" w:color="auto"/>
                                          </w:divBdr>
                                        </w:div>
                                        <w:div w:id="877552244">
                                          <w:blockQuote w:val="1"/>
                                          <w:marLeft w:val="720"/>
                                          <w:marRight w:val="720"/>
                                          <w:marTop w:val="100"/>
                                          <w:marBottom w:val="100"/>
                                          <w:divBdr>
                                            <w:top w:val="none" w:sz="0" w:space="0" w:color="auto"/>
                                            <w:left w:val="none" w:sz="0" w:space="0" w:color="auto"/>
                                            <w:bottom w:val="none" w:sz="0" w:space="0" w:color="auto"/>
                                            <w:right w:val="none" w:sz="0" w:space="0" w:color="auto"/>
                                          </w:divBdr>
                                        </w:div>
                                        <w:div w:id="392123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21005241">
                                          <w:marLeft w:val="0"/>
                                          <w:marRight w:val="0"/>
                                          <w:marTop w:val="0"/>
                                          <w:marBottom w:val="0"/>
                                          <w:divBdr>
                                            <w:top w:val="none" w:sz="0" w:space="0" w:color="auto"/>
                                            <w:left w:val="none" w:sz="0" w:space="0" w:color="auto"/>
                                            <w:bottom w:val="none" w:sz="0" w:space="0" w:color="auto"/>
                                            <w:right w:val="none" w:sz="0" w:space="0" w:color="auto"/>
                                          </w:divBdr>
                                          <w:divsChild>
                                            <w:div w:id="16529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2151985">
      <w:bodyDiv w:val="1"/>
      <w:marLeft w:val="0"/>
      <w:marRight w:val="0"/>
      <w:marTop w:val="0"/>
      <w:marBottom w:val="0"/>
      <w:divBdr>
        <w:top w:val="none" w:sz="0" w:space="0" w:color="auto"/>
        <w:left w:val="none" w:sz="0" w:space="0" w:color="auto"/>
        <w:bottom w:val="none" w:sz="0" w:space="0" w:color="auto"/>
        <w:right w:val="none" w:sz="0" w:space="0" w:color="auto"/>
      </w:divBdr>
    </w:div>
    <w:div w:id="714427797">
      <w:bodyDiv w:val="1"/>
      <w:marLeft w:val="0"/>
      <w:marRight w:val="0"/>
      <w:marTop w:val="0"/>
      <w:marBottom w:val="0"/>
      <w:divBdr>
        <w:top w:val="none" w:sz="0" w:space="0" w:color="auto"/>
        <w:left w:val="none" w:sz="0" w:space="0" w:color="auto"/>
        <w:bottom w:val="none" w:sz="0" w:space="0" w:color="auto"/>
        <w:right w:val="none" w:sz="0" w:space="0" w:color="auto"/>
      </w:divBdr>
    </w:div>
    <w:div w:id="7463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AD992-3DCE-4E32-A460-17A3B85E4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2112</Words>
  <Characters>11616</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proviseur</dc:creator>
  <cp:lastModifiedBy>jean-pierre.pinto</cp:lastModifiedBy>
  <cp:revision>3</cp:revision>
  <cp:lastPrinted>2026-09-13T08:07:00Z</cp:lastPrinted>
  <dcterms:created xsi:type="dcterms:W3CDTF">2026-09-13T08:07:00Z</dcterms:created>
  <dcterms:modified xsi:type="dcterms:W3CDTF">2026-09-13T08:08:00Z</dcterms:modified>
</cp:coreProperties>
</file>